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F499D" w14:textId="77777777" w:rsidR="00934ACA" w:rsidRDefault="00934ACA" w:rsidP="006D0994">
      <w:bookmarkStart w:id="0" w:name="_GoBack"/>
      <w:bookmarkEnd w:id="0"/>
    </w:p>
    <w:p w14:paraId="202F499E" w14:textId="77777777" w:rsidR="00934ACA" w:rsidRDefault="005F58F5">
      <w:r>
        <w:rPr>
          <w:noProof/>
        </w:rPr>
        <w:drawing>
          <wp:anchor distT="0" distB="0" distL="114300" distR="114300" simplePos="0" relativeHeight="251655680" behindDoc="1" locked="0" layoutInCell="1" allowOverlap="1" wp14:anchorId="202F4B04" wp14:editId="202F4B05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011555" cy="914400"/>
            <wp:effectExtent l="0" t="0" r="0" b="0"/>
            <wp:wrapNone/>
            <wp:docPr id="6" name="obrázek 2" descr="Logo_Unipetrol_RGB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Unipetrol_RGB_35m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202F4B06" wp14:editId="202F4B07">
                <wp:simplePos x="0" y="0"/>
                <wp:positionH relativeFrom="column">
                  <wp:posOffset>0</wp:posOffset>
                </wp:positionH>
                <wp:positionV relativeFrom="page">
                  <wp:posOffset>1211580</wp:posOffset>
                </wp:positionV>
                <wp:extent cx="1943100" cy="2286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F4B7A" w14:textId="77777777" w:rsidR="00934ACA" w:rsidRDefault="00934ACA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Datum vytištění: </w:t>
                            </w:r>
                            <w:r>
                              <w:rPr>
                                <w:color w:val="808080"/>
                              </w:rPr>
                              <w:fldChar w:fldCharType="begin"/>
                            </w:r>
                            <w:r>
                              <w:rPr>
                                <w:color w:val="808080"/>
                              </w:rPr>
                              <w:instrText xml:space="preserve"> DATE  \@ "d. M. yyyy"  \* MERGEFORMAT </w:instrText>
                            </w:r>
                            <w:r>
                              <w:rPr>
                                <w:color w:val="808080"/>
                              </w:rPr>
                              <w:fldChar w:fldCharType="separate"/>
                            </w:r>
                            <w:r w:rsidR="00137365">
                              <w:rPr>
                                <w:noProof/>
                                <w:color w:val="808080"/>
                              </w:rPr>
                              <w:t>31. 5. 2019</w:t>
                            </w:r>
                            <w:r>
                              <w:rPr>
                                <w:color w:val="8080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95.4pt;width:15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5eSdwIAAP8E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" stroked="f">
                <v:textbox inset="0,0,0,0">
                  <w:txbxContent>
                    <w:p w14:paraId="202F4B7A" w14:textId="77777777" w:rsidR="00934ACA" w:rsidRDefault="00934ACA">
                      <w:pPr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 xml:space="preserve">Datum vytištění: </w:t>
                      </w:r>
                      <w:r>
                        <w:rPr>
                          <w:color w:val="808080"/>
                        </w:rPr>
                        <w:fldChar w:fldCharType="begin"/>
                      </w:r>
                      <w:r>
                        <w:rPr>
                          <w:color w:val="808080"/>
                        </w:rPr>
                        <w:instrText xml:space="preserve"> DATE  \@ "d. M. yyyy"  \* MERGEFORMAT </w:instrText>
                      </w:r>
                      <w:r>
                        <w:rPr>
                          <w:color w:val="808080"/>
                        </w:rPr>
                        <w:fldChar w:fldCharType="separate"/>
                      </w:r>
                      <w:r w:rsidR="00137365">
                        <w:rPr>
                          <w:noProof/>
                          <w:color w:val="808080"/>
                        </w:rPr>
                        <w:t>31. 5. 2019</w:t>
                      </w:r>
                      <w:r>
                        <w:rPr>
                          <w:color w:val="808080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34ACA">
        <w:br/>
        <w:t xml:space="preserve"> </w:t>
      </w:r>
      <w:r w:rsidR="00934ACA">
        <w:br/>
      </w:r>
    </w:p>
    <w:p w14:paraId="202F499F" w14:textId="77777777" w:rsidR="00934ACA" w:rsidRDefault="00934ACA"/>
    <w:p w14:paraId="202F49A0" w14:textId="77777777" w:rsidR="00934ACA" w:rsidRDefault="00934ACA"/>
    <w:p w14:paraId="202F49A1" w14:textId="77777777" w:rsidR="00934ACA" w:rsidRDefault="00934ACA"/>
    <w:p w14:paraId="202F49A2" w14:textId="77777777" w:rsidR="00934ACA" w:rsidRDefault="005F58F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02F4B08" wp14:editId="202F4B09">
                <wp:simplePos x="0" y="0"/>
                <wp:positionH relativeFrom="column">
                  <wp:posOffset>4511040</wp:posOffset>
                </wp:positionH>
                <wp:positionV relativeFrom="page">
                  <wp:posOffset>9461500</wp:posOffset>
                </wp:positionV>
                <wp:extent cx="1600200" cy="228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F4B7B" w14:textId="77777777" w:rsidR="00934ACA" w:rsidRDefault="00934ACA">
                            <w:pPr>
                              <w:jc w:val="right"/>
                            </w:pPr>
                            <w:r>
                              <w:rPr>
                                <w:color w:val="009490"/>
                                <w:sz w:val="14"/>
                              </w:rPr>
                              <w:t>Určeno pouze pro vnitřní potřebu</w:t>
                            </w:r>
                            <w:r>
                              <w:rPr>
                                <w:color w:val="9999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55.2pt;margin-top:745pt;width:12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qbegIAAAY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" stroked="f">
                <v:textbox inset="0,0,0,0">
                  <w:txbxContent>
                    <w:p w:rsidR="00934ACA" w:rsidRDefault="00934ACA">
                      <w:pPr>
                        <w:jc w:val="right"/>
                      </w:pPr>
                      <w:r>
                        <w:rPr>
                          <w:color w:val="009490"/>
                          <w:sz w:val="14"/>
                        </w:rPr>
                        <w:t>Určeno pouze pro vnitřní potřebu</w:t>
                      </w:r>
                      <w:r>
                        <w:rPr>
                          <w:color w:val="999999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02F49A3" w14:textId="77777777" w:rsidR="00934ACA" w:rsidRDefault="00934ACA"/>
    <w:p w14:paraId="202F49A4" w14:textId="77777777" w:rsidR="00934ACA" w:rsidRDefault="00934ACA">
      <w:pPr>
        <w:pStyle w:val="Obsah1"/>
        <w:spacing w:line="240" w:lineRule="auto"/>
      </w:pPr>
    </w:p>
    <w:p w14:paraId="202F49A5" w14:textId="77777777" w:rsidR="00934ACA" w:rsidRDefault="00934ACA"/>
    <w:p w14:paraId="202F49A6" w14:textId="77777777" w:rsidR="00934ACA" w:rsidRDefault="005F58F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202F4B0A" wp14:editId="202F4B0B">
                <wp:simplePos x="0" y="0"/>
                <wp:positionH relativeFrom="column">
                  <wp:posOffset>8890</wp:posOffset>
                </wp:positionH>
                <wp:positionV relativeFrom="page">
                  <wp:posOffset>4297680</wp:posOffset>
                </wp:positionV>
                <wp:extent cx="6268720" cy="2286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F4B7C" w14:textId="77777777" w:rsidR="00934ACA" w:rsidRPr="004C4268" w:rsidRDefault="00934ACA">
                            <w:pPr>
                              <w:rPr>
                                <w:b/>
                                <w:bCs w:val="0"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.7pt;margin-top:338.4pt;width:493.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" stroked="f">
                <v:textbox inset="0,0,0,0">
                  <w:txbxContent>
                    <w:p w:rsidR="00934ACA" w:rsidRPr="004C4268" w:rsidRDefault="00934ACA">
                      <w:pPr>
                        <w:rPr>
                          <w:b/>
                          <w:bCs w:val="0"/>
                          <w:caps/>
                          <w:sz w:val="2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02F49A7" w14:textId="77777777" w:rsidR="00934ACA" w:rsidRDefault="005F58F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02F4B0C" wp14:editId="202F4B0D">
                <wp:simplePos x="0" y="0"/>
                <wp:positionH relativeFrom="column">
                  <wp:posOffset>0</wp:posOffset>
                </wp:positionH>
                <wp:positionV relativeFrom="page">
                  <wp:posOffset>3840480</wp:posOffset>
                </wp:positionV>
                <wp:extent cx="6286500" cy="2286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F4B7D" w14:textId="77777777" w:rsidR="00B35076" w:rsidRDefault="00B35076" w:rsidP="00B35076">
                            <w:pPr>
                              <w:rPr>
                                <w:b/>
                                <w:bCs w:val="0"/>
                                <w:caps/>
                                <w:color w:val="009490"/>
                                <w:sz w:val="24"/>
                              </w:rPr>
                            </w:pPr>
                            <w:r>
                              <w:rPr>
                                <w:b/>
                                <w:bCs w:val="0"/>
                                <w:caps/>
                                <w:color w:val="009490"/>
                                <w:sz w:val="24"/>
                              </w:rPr>
                              <w:t>UNIPETROL STANDARD – silniční jízdní soupravy typu autosilo</w:t>
                            </w:r>
                          </w:p>
                          <w:p w14:paraId="202F4B7E" w14:textId="77777777" w:rsidR="00934ACA" w:rsidRDefault="00934ACA">
                            <w:pPr>
                              <w:rPr>
                                <w:b/>
                                <w:bCs w:val="0"/>
                                <w:caps/>
                                <w:color w:val="00949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302.4pt;width:4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Rseg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" stroked="f">
                <v:textbox inset="0,0,0,0">
                  <w:txbxContent>
                    <w:p w:rsidR="00B35076" w:rsidRDefault="00B35076" w:rsidP="00B35076">
                      <w:pPr>
                        <w:rPr>
                          <w:b/>
                          <w:bCs w:val="0"/>
                          <w:caps/>
                          <w:color w:val="009490"/>
                          <w:sz w:val="24"/>
                        </w:rPr>
                      </w:pPr>
                      <w:r>
                        <w:rPr>
                          <w:b/>
                          <w:bCs w:val="0"/>
                          <w:caps/>
                          <w:color w:val="009490"/>
                          <w:sz w:val="24"/>
                        </w:rPr>
                        <w:t>UNIPETROL STANDARD – silniční jízdní soupravy typu autosilo</w:t>
                      </w:r>
                    </w:p>
                    <w:p w:rsidR="00934ACA" w:rsidRDefault="00934ACA">
                      <w:pPr>
                        <w:rPr>
                          <w:b/>
                          <w:bCs w:val="0"/>
                          <w:caps/>
                          <w:color w:val="009490"/>
                          <w:sz w:val="2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C4268">
        <w:t>(</w:t>
      </w:r>
    </w:p>
    <w:p w14:paraId="202F49A8" w14:textId="77777777" w:rsidR="00934ACA" w:rsidRDefault="00934ACA"/>
    <w:p w14:paraId="202F49A9" w14:textId="77777777" w:rsidR="00934ACA" w:rsidRDefault="00934ACA"/>
    <w:p w14:paraId="202F49AA" w14:textId="77777777" w:rsidR="00934ACA" w:rsidRDefault="00934ACA"/>
    <w:p w14:paraId="202F49AB" w14:textId="77777777" w:rsidR="00934ACA" w:rsidRDefault="00934ACA"/>
    <w:p w14:paraId="202F49AC" w14:textId="77777777" w:rsidR="00934ACA" w:rsidRDefault="00934ACA"/>
    <w:p w14:paraId="202F49AD" w14:textId="77777777" w:rsidR="00934ACA" w:rsidRDefault="00934ACA">
      <w:pPr>
        <w:pStyle w:val="Obsah1"/>
        <w:spacing w:line="240" w:lineRule="auto"/>
      </w:pPr>
    </w:p>
    <w:p w14:paraId="202F49AE" w14:textId="77777777" w:rsidR="00934ACA" w:rsidRDefault="00934ACA">
      <w:pPr>
        <w:pStyle w:val="Obsah1"/>
        <w:spacing w:line="240" w:lineRule="auto"/>
      </w:pPr>
    </w:p>
    <w:p w14:paraId="202F49AF" w14:textId="77777777" w:rsidR="00934ACA" w:rsidRDefault="00934ACA">
      <w:pPr>
        <w:pStyle w:val="Obsah1"/>
        <w:spacing w:line="240" w:lineRule="auto"/>
      </w:pPr>
    </w:p>
    <w:p w14:paraId="202F49B0" w14:textId="77777777" w:rsidR="00934ACA" w:rsidRDefault="00934ACA"/>
    <w:p w14:paraId="202F49B1" w14:textId="77777777" w:rsidR="00934ACA" w:rsidRDefault="00934ACA">
      <w:pPr>
        <w:pStyle w:val="Obsah1"/>
        <w:spacing w:line="240" w:lineRule="auto"/>
      </w:pPr>
    </w:p>
    <w:p w14:paraId="202F49B2" w14:textId="77777777" w:rsidR="00934ACA" w:rsidRDefault="00934ACA"/>
    <w:p w14:paraId="202F49B3" w14:textId="77777777" w:rsidR="00934ACA" w:rsidRDefault="00934ACA"/>
    <w:p w14:paraId="202F49B4" w14:textId="77777777" w:rsidR="00934ACA" w:rsidRDefault="00934ACA"/>
    <w:p w14:paraId="202F49B5" w14:textId="77777777" w:rsidR="00934ACA" w:rsidRDefault="00934ACA"/>
    <w:p w14:paraId="202F49B6" w14:textId="77777777" w:rsidR="00934ACA" w:rsidRDefault="00934ACA"/>
    <w:p w14:paraId="202F49B7" w14:textId="77777777" w:rsidR="00934ACA" w:rsidRDefault="00934ACA">
      <w:pPr>
        <w:tabs>
          <w:tab w:val="right" w:pos="9638"/>
        </w:tabs>
      </w:pPr>
      <w:r>
        <w:t>Schválil:</w:t>
      </w:r>
      <w:r>
        <w:tab/>
      </w:r>
      <w:r w:rsidR="006C6DF0">
        <w:t>Jednatel společnosti</w:t>
      </w:r>
    </w:p>
    <w:p w14:paraId="202F49B8" w14:textId="77777777" w:rsidR="00934ACA" w:rsidRDefault="00934ACA">
      <w:pPr>
        <w:tabs>
          <w:tab w:val="right" w:pos="9638"/>
        </w:tabs>
        <w:rPr>
          <w:bCs w:val="0"/>
        </w:rPr>
      </w:pPr>
      <w:r>
        <w:rPr>
          <w:bCs w:val="0"/>
        </w:rPr>
        <w:t>Platnost od:</w:t>
      </w:r>
      <w:r>
        <w:rPr>
          <w:bCs w:val="0"/>
        </w:rPr>
        <w:tab/>
      </w:r>
      <w:proofErr w:type="gramStart"/>
      <w:r w:rsidR="00637715">
        <w:rPr>
          <w:bCs w:val="0"/>
        </w:rPr>
        <w:t>5.4.2019</w:t>
      </w:r>
      <w:proofErr w:type="gramEnd"/>
    </w:p>
    <w:p w14:paraId="202F49B9" w14:textId="77777777" w:rsidR="00934ACA" w:rsidRDefault="005F58F5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202F4B0E" wp14:editId="202F4B0F">
                <wp:simplePos x="0" y="0"/>
                <wp:positionH relativeFrom="column">
                  <wp:posOffset>-3810</wp:posOffset>
                </wp:positionH>
                <wp:positionV relativeFrom="page">
                  <wp:posOffset>1783080</wp:posOffset>
                </wp:positionV>
                <wp:extent cx="5021580" cy="1219200"/>
                <wp:effectExtent l="0" t="0" r="762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5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F4B7F" w14:textId="77777777" w:rsidR="00DA72C1" w:rsidRDefault="00DA72C1" w:rsidP="00DA72C1">
                            <w:pPr>
                              <w:spacing w:after="60"/>
                            </w:pPr>
                            <w:r>
                              <w:t>Rozsah platnosti:</w:t>
                            </w:r>
                          </w:p>
                          <w:p w14:paraId="202F4B80" w14:textId="77777777" w:rsidR="004F597F" w:rsidRDefault="004F597F" w:rsidP="004F597F">
                            <w:pPr>
                              <w:spacing w:before="0"/>
                            </w:pPr>
                            <w:r w:rsidRPr="00B35076">
                              <w:t>UNIPETROL RPA, s.r.o. (bez odštěpných závodů)</w:t>
                            </w:r>
                          </w:p>
                          <w:p w14:paraId="202F4B81" w14:textId="77777777" w:rsidR="00DA72C1" w:rsidRPr="00CF3D4E" w:rsidRDefault="00DA72C1" w:rsidP="004F597F">
                            <w:pPr>
                              <w:spacing w:befor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3pt;margin-top:140.4pt;width:395.4pt;height:9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" stroked="f">
                <v:textbox inset="0,0,0,0">
                  <w:txbxContent>
                    <w:p w:rsidR="00DA72C1" w:rsidRDefault="00DA72C1" w:rsidP="00DA72C1">
                      <w:pPr>
                        <w:spacing w:after="60"/>
                      </w:pPr>
                      <w:r>
                        <w:t>Rozsah platnosti:</w:t>
                      </w:r>
                    </w:p>
                    <w:p w:rsidR="004F597F" w:rsidRDefault="004F597F" w:rsidP="004F597F">
                      <w:pPr>
                        <w:spacing w:before="0"/>
                      </w:pPr>
                      <w:r w:rsidRPr="00B35076">
                        <w:t>UNIPETROL RPA, s.r.o. (bez odštěpných závodů)</w:t>
                      </w:r>
                    </w:p>
                    <w:p w:rsidR="00DA72C1" w:rsidRPr="00CF3D4E" w:rsidRDefault="00DA72C1" w:rsidP="004F597F">
                      <w:pPr>
                        <w:spacing w:before="0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34ACA">
        <w:t>Správce dokumentu:</w:t>
      </w:r>
      <w:r w:rsidR="00934ACA">
        <w:tab/>
        <w:t xml:space="preserve">UNIPETROL </w:t>
      </w:r>
      <w:r w:rsidR="00DA72C1">
        <w:t>RPA</w:t>
      </w:r>
      <w:r w:rsidR="00934ACA">
        <w:t xml:space="preserve">, s.r.o. - </w:t>
      </w:r>
      <w:r w:rsidR="00B43FE2">
        <w:t>Odbor systémů řízení</w:t>
      </w:r>
    </w:p>
    <w:p w14:paraId="202F49BA" w14:textId="77777777" w:rsidR="00934ACA" w:rsidRDefault="00934ACA" w:rsidP="00B35076">
      <w:pPr>
        <w:tabs>
          <w:tab w:val="right" w:pos="9638"/>
        </w:tabs>
      </w:pPr>
      <w:r>
        <w:rPr>
          <w:bCs w:val="0"/>
        </w:rPr>
        <w:t>Zpracovatel:</w:t>
      </w:r>
      <w:r>
        <w:rPr>
          <w:bCs w:val="0"/>
        </w:rPr>
        <w:tab/>
      </w:r>
      <w:r w:rsidR="00B35076">
        <w:rPr>
          <w:bCs w:val="0"/>
        </w:rPr>
        <w:t xml:space="preserve">UNIPETROL RPA, s.r.o., </w:t>
      </w:r>
      <w:r w:rsidR="00B35076">
        <w:rPr>
          <w:rFonts w:cs="Arial"/>
          <w:color w:val="000000"/>
          <w:szCs w:val="20"/>
        </w:rPr>
        <w:t xml:space="preserve">Vedoucí odboru </w:t>
      </w:r>
      <w:proofErr w:type="spellStart"/>
      <w:r w:rsidR="00B35076">
        <w:rPr>
          <w:rFonts w:cs="Arial"/>
          <w:color w:val="000000"/>
          <w:szCs w:val="20"/>
        </w:rPr>
        <w:t>Product</w:t>
      </w:r>
      <w:proofErr w:type="spellEnd"/>
      <w:r w:rsidR="00B35076">
        <w:rPr>
          <w:rFonts w:cs="Arial"/>
          <w:color w:val="000000"/>
          <w:szCs w:val="20"/>
        </w:rPr>
        <w:t xml:space="preserve"> </w:t>
      </w:r>
      <w:proofErr w:type="spellStart"/>
      <w:r w:rsidR="00B35076">
        <w:rPr>
          <w:rFonts w:cs="Arial"/>
          <w:color w:val="000000"/>
          <w:szCs w:val="20"/>
        </w:rPr>
        <w:t>Intelligence</w:t>
      </w:r>
      <w:proofErr w:type="spellEnd"/>
      <w:r w:rsidR="004344F3">
        <w:rPr>
          <w:rFonts w:cs="Arial"/>
          <w:color w:val="000000"/>
          <w:szCs w:val="20"/>
        </w:rPr>
        <w:t xml:space="preserve"> </w:t>
      </w:r>
      <w:r w:rsidR="00B35076">
        <w:rPr>
          <w:rFonts w:cs="Arial"/>
          <w:color w:val="000000"/>
          <w:szCs w:val="20"/>
        </w:rPr>
        <w:t>-</w:t>
      </w:r>
      <w:r w:rsidR="004344F3">
        <w:rPr>
          <w:rFonts w:cs="Arial"/>
          <w:color w:val="000000"/>
          <w:szCs w:val="20"/>
        </w:rPr>
        <w:t xml:space="preserve"> </w:t>
      </w:r>
      <w:r w:rsidR="00B35076">
        <w:rPr>
          <w:rFonts w:cs="Arial"/>
          <w:color w:val="000000"/>
          <w:szCs w:val="20"/>
        </w:rPr>
        <w:t>polyolefiny, Ing. Martin Malíček</w:t>
      </w:r>
    </w:p>
    <w:p w14:paraId="202F49BB" w14:textId="77777777" w:rsidR="00934ACA" w:rsidRDefault="00934ACA">
      <w:pPr>
        <w:pStyle w:val="Obsah1"/>
        <w:spacing w:line="240" w:lineRule="auto"/>
      </w:pPr>
    </w:p>
    <w:p w14:paraId="202F49BC" w14:textId="77777777" w:rsidR="00934ACA" w:rsidRDefault="00934ACA"/>
    <w:p w14:paraId="202F49BD" w14:textId="77777777" w:rsidR="00934ACA" w:rsidRDefault="00934ACA"/>
    <w:p w14:paraId="202F49BE" w14:textId="77777777" w:rsidR="00637715" w:rsidRDefault="00637715">
      <w:pPr>
        <w:spacing w:after="120"/>
        <w:sectPr w:rsidR="00637715" w:rsidSect="00B24923">
          <w:headerReference w:type="even" r:id="rId13"/>
          <w:headerReference w:type="default" r:id="rId14"/>
          <w:footerReference w:type="default" r:id="rId15"/>
          <w:pgSz w:w="11906" w:h="16838" w:code="9"/>
          <w:pgMar w:top="1701" w:right="1134" w:bottom="1361" w:left="1134" w:header="709" w:footer="709" w:gutter="0"/>
          <w:cols w:space="708"/>
          <w:docGrid w:linePitch="360"/>
        </w:sectPr>
      </w:pPr>
    </w:p>
    <w:p w14:paraId="202F49BF" w14:textId="77777777" w:rsidR="00934ACA" w:rsidRDefault="00934ACA">
      <w:pPr>
        <w:spacing w:after="120"/>
        <w:rPr>
          <w:color w:val="009490"/>
          <w:sz w:val="24"/>
        </w:rPr>
      </w:pPr>
      <w:r>
        <w:rPr>
          <w:color w:val="009490"/>
          <w:sz w:val="24"/>
        </w:rPr>
        <w:lastRenderedPageBreak/>
        <w:t>Seznam změn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900"/>
        <w:gridCol w:w="900"/>
        <w:gridCol w:w="3960"/>
        <w:gridCol w:w="1440"/>
        <w:gridCol w:w="1620"/>
      </w:tblGrid>
      <w:tr w:rsidR="00934ACA" w14:paraId="202F49C5" w14:textId="77777777">
        <w:trPr>
          <w:cantSplit/>
          <w:trHeight w:val="360"/>
        </w:trPr>
        <w:tc>
          <w:tcPr>
            <w:tcW w:w="915" w:type="dxa"/>
            <w:vMerge w:val="restart"/>
            <w:tcBorders>
              <w:top w:val="single" w:sz="4" w:space="0" w:color="009490"/>
              <w:left w:val="single" w:sz="4" w:space="0" w:color="009490"/>
              <w:bottom w:val="single" w:sz="4" w:space="0" w:color="FFFFFF"/>
              <w:right w:val="single" w:sz="4" w:space="0" w:color="FFFFFF"/>
            </w:tcBorders>
            <w:shd w:val="clear" w:color="auto" w:fill="008080"/>
            <w:noWrap/>
            <w:vAlign w:val="center"/>
          </w:tcPr>
          <w:p w14:paraId="202F49C0" w14:textId="77777777" w:rsidR="00934ACA" w:rsidRDefault="00934ACA">
            <w:pPr>
              <w:spacing w:before="0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Číslo změny</w:t>
            </w:r>
          </w:p>
        </w:tc>
        <w:tc>
          <w:tcPr>
            <w:tcW w:w="1800" w:type="dxa"/>
            <w:gridSpan w:val="2"/>
            <w:tcBorders>
              <w:top w:val="single" w:sz="4" w:space="0" w:color="00949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80"/>
            <w:vAlign w:val="center"/>
          </w:tcPr>
          <w:p w14:paraId="202F49C1" w14:textId="77777777" w:rsidR="00934ACA" w:rsidRDefault="00934ACA">
            <w:pPr>
              <w:spacing w:before="0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Číslo strany</w:t>
            </w:r>
          </w:p>
        </w:tc>
        <w:tc>
          <w:tcPr>
            <w:tcW w:w="3960" w:type="dxa"/>
            <w:vMerge w:val="restart"/>
            <w:tcBorders>
              <w:top w:val="single" w:sz="4" w:space="0" w:color="00949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80"/>
            <w:vAlign w:val="center"/>
          </w:tcPr>
          <w:p w14:paraId="202F49C2" w14:textId="77777777" w:rsidR="00934ACA" w:rsidRDefault="00934ACA">
            <w:pPr>
              <w:spacing w:before="0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Předmět změny</w:t>
            </w:r>
          </w:p>
        </w:tc>
        <w:tc>
          <w:tcPr>
            <w:tcW w:w="1440" w:type="dxa"/>
            <w:vMerge w:val="restart"/>
            <w:tcBorders>
              <w:top w:val="single" w:sz="4" w:space="0" w:color="00949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8080"/>
            <w:vAlign w:val="center"/>
          </w:tcPr>
          <w:p w14:paraId="202F49C3" w14:textId="77777777" w:rsidR="00934ACA" w:rsidRDefault="00934ACA">
            <w:pPr>
              <w:spacing w:before="0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 xml:space="preserve">Platnost </w:t>
            </w:r>
            <w:proofErr w:type="gramStart"/>
            <w:r>
              <w:rPr>
                <w:color w:val="FFFFFF"/>
                <w:sz w:val="18"/>
              </w:rPr>
              <w:t>od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009490"/>
              <w:left w:val="single" w:sz="4" w:space="0" w:color="FFFFFF"/>
              <w:bottom w:val="single" w:sz="4" w:space="0" w:color="FFFFFF"/>
              <w:right w:val="single" w:sz="4" w:space="0" w:color="009490"/>
            </w:tcBorders>
            <w:shd w:val="clear" w:color="auto" w:fill="008080"/>
            <w:vAlign w:val="center"/>
          </w:tcPr>
          <w:p w14:paraId="202F49C4" w14:textId="77777777" w:rsidR="00934ACA" w:rsidRDefault="00934ACA">
            <w:pPr>
              <w:spacing w:before="0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Schválil (funkce, podpis)</w:t>
            </w:r>
          </w:p>
        </w:tc>
      </w:tr>
      <w:tr w:rsidR="00934ACA" w14:paraId="202F49CC" w14:textId="77777777" w:rsidTr="00313E9F">
        <w:trPr>
          <w:cantSplit/>
          <w:trHeight w:val="405"/>
        </w:trPr>
        <w:tc>
          <w:tcPr>
            <w:tcW w:w="915" w:type="dxa"/>
            <w:vMerge/>
            <w:tcBorders>
              <w:top w:val="single" w:sz="4" w:space="0" w:color="FFFFFF"/>
              <w:left w:val="single" w:sz="4" w:space="0" w:color="009490"/>
              <w:bottom w:val="single" w:sz="4" w:space="0" w:color="009490"/>
              <w:right w:val="single" w:sz="4" w:space="0" w:color="FFFFFF"/>
            </w:tcBorders>
            <w:vAlign w:val="center"/>
          </w:tcPr>
          <w:p w14:paraId="202F49C6" w14:textId="77777777" w:rsidR="00934ACA" w:rsidRDefault="00934ACA"/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009490"/>
              <w:right w:val="single" w:sz="4" w:space="0" w:color="FFFFFF"/>
            </w:tcBorders>
            <w:shd w:val="clear" w:color="auto" w:fill="008080"/>
            <w:vAlign w:val="center"/>
          </w:tcPr>
          <w:p w14:paraId="202F49C7" w14:textId="77777777" w:rsidR="00934ACA" w:rsidRDefault="00934ACA">
            <w:pPr>
              <w:spacing w:before="0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vyjmuté</w:t>
            </w:r>
          </w:p>
        </w:tc>
        <w:tc>
          <w:tcPr>
            <w:tcW w:w="900" w:type="dxa"/>
            <w:tcBorders>
              <w:top w:val="single" w:sz="4" w:space="0" w:color="FFFFFF"/>
              <w:left w:val="single" w:sz="4" w:space="0" w:color="FFFFFF"/>
              <w:bottom w:val="single" w:sz="4" w:space="0" w:color="009490"/>
              <w:right w:val="single" w:sz="4" w:space="0" w:color="FFFFFF"/>
            </w:tcBorders>
            <w:shd w:val="clear" w:color="auto" w:fill="008080"/>
            <w:vAlign w:val="center"/>
          </w:tcPr>
          <w:p w14:paraId="202F49C8" w14:textId="77777777" w:rsidR="00934ACA" w:rsidRDefault="00934ACA">
            <w:pPr>
              <w:spacing w:before="0"/>
              <w:jc w:val="center"/>
              <w:rPr>
                <w:color w:val="FFFFFF"/>
                <w:sz w:val="18"/>
              </w:rPr>
            </w:pPr>
            <w:r>
              <w:rPr>
                <w:color w:val="FFFFFF"/>
                <w:sz w:val="18"/>
              </w:rPr>
              <w:t>vložené</w:t>
            </w:r>
          </w:p>
        </w:tc>
        <w:tc>
          <w:tcPr>
            <w:tcW w:w="39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9490"/>
              <w:right w:val="single" w:sz="4" w:space="0" w:color="FFFFFF"/>
            </w:tcBorders>
            <w:vAlign w:val="center"/>
          </w:tcPr>
          <w:p w14:paraId="202F49C9" w14:textId="77777777" w:rsidR="00934ACA" w:rsidRDefault="00934ACA"/>
        </w:tc>
        <w:tc>
          <w:tcPr>
            <w:tcW w:w="14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9490"/>
              <w:right w:val="single" w:sz="4" w:space="0" w:color="FFFFFF"/>
            </w:tcBorders>
            <w:vAlign w:val="center"/>
          </w:tcPr>
          <w:p w14:paraId="202F49CA" w14:textId="77777777" w:rsidR="00934ACA" w:rsidRDefault="00934ACA"/>
        </w:tc>
        <w:tc>
          <w:tcPr>
            <w:tcW w:w="16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9490"/>
              <w:right w:val="single" w:sz="4" w:space="0" w:color="009490"/>
            </w:tcBorders>
            <w:vAlign w:val="center"/>
          </w:tcPr>
          <w:p w14:paraId="202F49CB" w14:textId="77777777" w:rsidR="00934ACA" w:rsidRDefault="00934ACA"/>
        </w:tc>
      </w:tr>
      <w:tr w:rsidR="00934ACA" w14:paraId="202F49D3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CD" w14:textId="77777777" w:rsidR="00934ACA" w:rsidRDefault="00934ACA">
            <w:pPr>
              <w:spacing w:before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CE" w14:textId="77777777" w:rsidR="00934ACA" w:rsidRPr="00B60495" w:rsidRDefault="00637715" w:rsidP="00637715">
            <w:pPr>
              <w:spacing w:before="20" w:after="20"/>
              <w:jc w:val="center"/>
              <w:rPr>
                <w:color w:val="FF0000"/>
              </w:rPr>
            </w:pPr>
            <w:r w:rsidRPr="00B60495">
              <w:rPr>
                <w:color w:val="FF0000"/>
              </w:rPr>
              <w:t>9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CF" w14:textId="77777777" w:rsidR="00934ACA" w:rsidRPr="00B60495" w:rsidRDefault="00637715" w:rsidP="00637715">
            <w:pPr>
              <w:spacing w:before="20" w:after="20"/>
              <w:jc w:val="center"/>
              <w:rPr>
                <w:color w:val="FF0000"/>
              </w:rPr>
            </w:pPr>
            <w:r w:rsidRPr="00B60495">
              <w:rPr>
                <w:color w:val="FF0000"/>
              </w:rPr>
              <w:t>9</w:t>
            </w: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D0" w14:textId="77777777" w:rsidR="00934ACA" w:rsidRPr="00B60495" w:rsidRDefault="00637715" w:rsidP="00637715">
            <w:pPr>
              <w:spacing w:before="20" w:after="20"/>
              <w:rPr>
                <w:bCs w:val="0"/>
                <w:color w:val="FF0000"/>
              </w:rPr>
            </w:pPr>
            <w:r w:rsidRPr="00B60495">
              <w:rPr>
                <w:bCs w:val="0"/>
                <w:color w:val="FF0000"/>
              </w:rPr>
              <w:t>Vložen kontrolní list nakládky automaticky generovaný z logistického systému ISDL.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D1" w14:textId="77777777" w:rsidR="00934ACA" w:rsidRPr="00B60495" w:rsidRDefault="003E6F80" w:rsidP="00637715">
            <w:pPr>
              <w:spacing w:before="20" w:after="20"/>
              <w:jc w:val="center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9.5.2019</w:t>
            </w:r>
            <w:proofErr w:type="gramEnd"/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D2" w14:textId="77777777" w:rsidR="00934ACA" w:rsidRPr="00B60495" w:rsidRDefault="003E6F80">
            <w:pPr>
              <w:spacing w:before="20" w:after="20"/>
              <w:rPr>
                <w:color w:val="FF0000"/>
              </w:rPr>
            </w:pPr>
            <w:r>
              <w:rPr>
                <w:color w:val="FF0000"/>
              </w:rPr>
              <w:t>Jednatel společnosti</w:t>
            </w:r>
          </w:p>
        </w:tc>
      </w:tr>
      <w:tr w:rsidR="00934ACA" w14:paraId="202F49DA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D4" w14:textId="77777777" w:rsidR="00934ACA" w:rsidRDefault="00934ACA">
            <w:pPr>
              <w:spacing w:before="0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D5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D6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D7" w14:textId="77777777" w:rsidR="00934ACA" w:rsidRDefault="00934ACA">
            <w:pPr>
              <w:spacing w:before="20" w:after="20"/>
              <w:rPr>
                <w:bCs w:val="0"/>
              </w:rPr>
            </w:pPr>
            <w:r>
              <w:rPr>
                <w:bCs w:val="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D8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D9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9E1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DB" w14:textId="77777777" w:rsidR="00934ACA" w:rsidRDefault="00934ACA">
            <w:pPr>
              <w:spacing w:before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DC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DD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DE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DF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E0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9E8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E2" w14:textId="77777777" w:rsidR="00934ACA" w:rsidRDefault="00934ACA">
            <w:pPr>
              <w:spacing w:before="0"/>
              <w:jc w:val="center"/>
            </w:pPr>
            <w:r>
              <w:t>4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E3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E4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E5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E6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E7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9EF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E9" w14:textId="77777777" w:rsidR="00934ACA" w:rsidRDefault="00934ACA">
            <w:pPr>
              <w:spacing w:before="0"/>
              <w:jc w:val="center"/>
            </w:pPr>
            <w:r>
              <w:t>5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EA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EB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EC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ED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EE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9F6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F0" w14:textId="77777777" w:rsidR="00934ACA" w:rsidRDefault="00934ACA">
            <w:pPr>
              <w:spacing w:before="0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F1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F2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F3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F4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F5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9FD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F7" w14:textId="77777777" w:rsidR="00934ACA" w:rsidRDefault="00934ACA">
            <w:pPr>
              <w:spacing w:before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F8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F9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FA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FB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FC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A04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FE" w14:textId="77777777" w:rsidR="00934ACA" w:rsidRDefault="00934ACA">
            <w:pPr>
              <w:spacing w:before="0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9FF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00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01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02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03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A0B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05" w14:textId="77777777" w:rsidR="00934ACA" w:rsidRDefault="00934ACA">
            <w:pPr>
              <w:spacing w:before="0"/>
              <w:jc w:val="center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06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07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08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09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0A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A12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0C" w14:textId="77777777" w:rsidR="00934ACA" w:rsidRDefault="00934ACA">
            <w:pPr>
              <w:spacing w:before="0"/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0D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0E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0F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10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11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A19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13" w14:textId="77777777" w:rsidR="00934ACA" w:rsidRDefault="00934ACA">
            <w:pPr>
              <w:spacing w:before="0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14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15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16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17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18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A20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1A" w14:textId="77777777" w:rsidR="00934ACA" w:rsidRDefault="00934ACA">
            <w:pPr>
              <w:spacing w:before="0"/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1B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1C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1D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1E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1F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A27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21" w14:textId="77777777" w:rsidR="00934ACA" w:rsidRDefault="00934ACA">
            <w:pPr>
              <w:spacing w:before="0"/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22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23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24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25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26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A2E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28" w14:textId="77777777" w:rsidR="00934ACA" w:rsidRDefault="00934ACA">
            <w:pPr>
              <w:spacing w:before="0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29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2A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2B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2C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2D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A35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2F" w14:textId="77777777" w:rsidR="00934ACA" w:rsidRDefault="00934ACA">
            <w:pPr>
              <w:spacing w:before="0"/>
              <w:jc w:val="center"/>
            </w:pPr>
            <w:r>
              <w:t>15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30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31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32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33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34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A3C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36" w14:textId="77777777" w:rsidR="00934ACA" w:rsidRDefault="00934ACA">
            <w:pPr>
              <w:spacing w:before="0"/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37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38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39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3A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3B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A43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3D" w14:textId="77777777" w:rsidR="00934ACA" w:rsidRDefault="00934ACA">
            <w:pPr>
              <w:spacing w:before="0"/>
              <w:jc w:val="center"/>
            </w:pPr>
            <w:r>
              <w:t>17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3E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3F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40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41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42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A4A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44" w14:textId="77777777" w:rsidR="00934ACA" w:rsidRDefault="00934ACA">
            <w:pPr>
              <w:spacing w:before="0"/>
              <w:jc w:val="center"/>
            </w:pPr>
            <w:r>
              <w:t>18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45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46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47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48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49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A51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4B" w14:textId="77777777" w:rsidR="00934ACA" w:rsidRDefault="00934ACA">
            <w:pPr>
              <w:spacing w:before="0"/>
              <w:jc w:val="center"/>
            </w:pPr>
            <w:r>
              <w:t>19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4C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4D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4E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4F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50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  <w:tr w:rsidR="00934ACA" w14:paraId="202F4A58" w14:textId="77777777" w:rsidTr="00637715">
        <w:trPr>
          <w:trHeight w:val="525"/>
        </w:trPr>
        <w:tc>
          <w:tcPr>
            <w:tcW w:w="915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52" w14:textId="77777777" w:rsidR="00934ACA" w:rsidRDefault="00934ACA">
            <w:pPr>
              <w:spacing w:before="0"/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53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90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54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396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55" w14:textId="77777777" w:rsidR="00934ACA" w:rsidRDefault="00934ACA">
            <w:pPr>
              <w:spacing w:before="20" w:after="20"/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56" w14:textId="77777777" w:rsidR="00934ACA" w:rsidRDefault="00934ACA" w:rsidP="00637715">
            <w:pPr>
              <w:spacing w:before="20" w:after="20"/>
              <w:jc w:val="center"/>
            </w:pPr>
          </w:p>
        </w:tc>
        <w:tc>
          <w:tcPr>
            <w:tcW w:w="1620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single" w:sz="4" w:space="0" w:color="009490"/>
            </w:tcBorders>
            <w:shd w:val="clear" w:color="auto" w:fill="F2F2F2"/>
            <w:vAlign w:val="center"/>
          </w:tcPr>
          <w:p w14:paraId="202F4A57" w14:textId="77777777" w:rsidR="00934ACA" w:rsidRDefault="00934ACA">
            <w:pPr>
              <w:spacing w:before="20" w:after="20"/>
            </w:pPr>
            <w:r>
              <w:t> </w:t>
            </w:r>
          </w:p>
        </w:tc>
      </w:tr>
    </w:tbl>
    <w:p w14:paraId="202F4A59" w14:textId="77777777" w:rsidR="00934ACA" w:rsidRDefault="00934ACA">
      <w:r>
        <w:t>Upozornění: Změnové řízení je prováděno dle Směrnice 821.</w:t>
      </w:r>
    </w:p>
    <w:p w14:paraId="202F4A5A" w14:textId="77777777" w:rsidR="00637715" w:rsidRDefault="00637715">
      <w:pPr>
        <w:sectPr w:rsidR="00637715" w:rsidSect="00B24923">
          <w:headerReference w:type="default" r:id="rId16"/>
          <w:pgSz w:w="11906" w:h="16838" w:code="9"/>
          <w:pgMar w:top="1701" w:right="1134" w:bottom="1361" w:left="1134" w:header="709" w:footer="709" w:gutter="0"/>
          <w:cols w:space="708"/>
          <w:docGrid w:linePitch="360"/>
        </w:sectPr>
      </w:pPr>
      <w:bookmarkStart w:id="1" w:name="_Toc233705857"/>
    </w:p>
    <w:p w14:paraId="202F4A5B" w14:textId="77777777" w:rsidR="00D362E9" w:rsidRDefault="00934ACA">
      <w:pPr>
        <w:rPr>
          <w:noProof/>
        </w:rPr>
      </w:pPr>
      <w:r>
        <w:rPr>
          <w:b/>
          <w:bCs w:val="0"/>
          <w:color w:val="009490"/>
          <w:sz w:val="24"/>
        </w:rPr>
        <w:lastRenderedPageBreak/>
        <w:t>Obsah</w:t>
      </w:r>
      <w:bookmarkEnd w:id="1"/>
      <w:r>
        <w:rPr>
          <w:b/>
          <w:bCs w:val="0"/>
          <w:color w:val="009490"/>
          <w:sz w:val="24"/>
        </w:rPr>
        <w:t xml:space="preserve"> </w:t>
      </w:r>
      <w:r>
        <w:rPr>
          <w:b/>
          <w:bCs w:val="0"/>
          <w:color w:val="009490"/>
          <w:sz w:val="24"/>
        </w:rPr>
        <w:fldChar w:fldCharType="begin"/>
      </w:r>
      <w:r>
        <w:rPr>
          <w:b/>
          <w:bCs w:val="0"/>
          <w:color w:val="009490"/>
          <w:sz w:val="24"/>
        </w:rPr>
        <w:instrText xml:space="preserve"> TOC \o "3-3" \t "Nadpis 1;1;Nadpis 2;2;Příloha 1;1;Příloha 2;2" </w:instrText>
      </w:r>
      <w:r>
        <w:rPr>
          <w:b/>
          <w:bCs w:val="0"/>
          <w:color w:val="009490"/>
          <w:sz w:val="24"/>
        </w:rPr>
        <w:fldChar w:fldCharType="separate"/>
      </w:r>
    </w:p>
    <w:p w14:paraId="202F4A5C" w14:textId="77777777" w:rsidR="00D362E9" w:rsidRDefault="00D362E9">
      <w:pPr>
        <w:pStyle w:val="Obsah1"/>
        <w:tabs>
          <w:tab w:val="left" w:pos="40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Účel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2F4A5D" w14:textId="77777777" w:rsidR="00D362E9" w:rsidRDefault="00D362E9">
      <w:pPr>
        <w:pStyle w:val="Obsah1"/>
        <w:tabs>
          <w:tab w:val="left" w:pos="40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Rozsah platnosti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2F4A5E" w14:textId="77777777" w:rsidR="00D362E9" w:rsidRDefault="00D362E9">
      <w:pPr>
        <w:pStyle w:val="Obsah1"/>
        <w:tabs>
          <w:tab w:val="left" w:pos="40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Pojmy, definice a zkratky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2F4A5F" w14:textId="77777777" w:rsidR="00D362E9" w:rsidRDefault="00D362E9">
      <w:pPr>
        <w:pStyle w:val="Obsah1"/>
        <w:tabs>
          <w:tab w:val="left" w:pos="40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Unipetrol Standard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2F4A60" w14:textId="77777777" w:rsidR="00D362E9" w:rsidRDefault="00D362E9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Všeobecně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2F4A61" w14:textId="77777777" w:rsidR="00D362E9" w:rsidRDefault="00D362E9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4.2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Požadavky na technický stav autosil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2F4A62" w14:textId="77777777" w:rsidR="00D362E9" w:rsidRDefault="00D362E9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4.3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Odpovědnosti dopravce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02F4A63" w14:textId="77777777" w:rsidR="00D362E9" w:rsidRDefault="00D362E9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4.4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Přejezd autosil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02F4A64" w14:textId="77777777" w:rsidR="00D362E9" w:rsidRDefault="00D362E9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4.5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Podmínky pro vykládku autosil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02F4A65" w14:textId="77777777" w:rsidR="00D362E9" w:rsidRDefault="00D362E9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4.6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Plombování autosil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02F4A66" w14:textId="77777777" w:rsidR="00D362E9" w:rsidRDefault="00D362E9">
      <w:pPr>
        <w:pStyle w:val="Obsah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4.7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Závěrečná ustanovení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02F4A67" w14:textId="77777777" w:rsidR="00D362E9" w:rsidRDefault="00D362E9">
      <w:pPr>
        <w:pStyle w:val="Obsah1"/>
        <w:tabs>
          <w:tab w:val="left" w:pos="40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Odpovědnost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02F4A68" w14:textId="77777777" w:rsidR="00D362E9" w:rsidRDefault="00D362E9">
      <w:pPr>
        <w:pStyle w:val="Obsah1"/>
        <w:tabs>
          <w:tab w:val="left" w:pos="40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Seznam souvisejících dokumentů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02F4A69" w14:textId="77777777" w:rsidR="00D362E9" w:rsidRDefault="00D362E9">
      <w:pPr>
        <w:pStyle w:val="Obsah1"/>
        <w:tabs>
          <w:tab w:val="left" w:pos="110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Příloha A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Dodací list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02F4A6A" w14:textId="77777777" w:rsidR="00D362E9" w:rsidRDefault="00D362E9">
      <w:pPr>
        <w:pStyle w:val="Obsah1"/>
        <w:tabs>
          <w:tab w:val="left" w:pos="110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rPr>
          <w:noProof/>
        </w:rPr>
        <w:t>Příloha B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  <w:tab/>
      </w:r>
      <w:r>
        <w:rPr>
          <w:noProof/>
        </w:rPr>
        <w:t>Kontrolní list nakládky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_Toc1977093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02F4A6B" w14:textId="77777777" w:rsidR="00934ACA" w:rsidRDefault="00934ACA">
      <w:r>
        <w:fldChar w:fldCharType="end"/>
      </w:r>
    </w:p>
    <w:p w14:paraId="202F4A6C" w14:textId="77777777" w:rsidR="00517263" w:rsidRDefault="00934ACA" w:rsidP="00A91FDF">
      <w:pPr>
        <w:pStyle w:val="Nadpis1"/>
      </w:pPr>
      <w:r>
        <w:br w:type="page"/>
      </w:r>
      <w:bookmarkStart w:id="2" w:name="_Toc1977079"/>
      <w:r w:rsidR="00517263" w:rsidRPr="00A91FDF">
        <w:lastRenderedPageBreak/>
        <w:t>Účel</w:t>
      </w:r>
      <w:bookmarkEnd w:id="2"/>
    </w:p>
    <w:p w14:paraId="202F4A6D" w14:textId="77777777" w:rsidR="007C1492" w:rsidRPr="00EB4140" w:rsidRDefault="00B35076" w:rsidP="00EB4140">
      <w:pPr>
        <w:jc w:val="both"/>
        <w:rPr>
          <w:szCs w:val="20"/>
        </w:rPr>
      </w:pPr>
      <w:r w:rsidRPr="00950CF4">
        <w:t xml:space="preserve">Směrnice </w:t>
      </w:r>
      <w:r w:rsidRPr="00D944F3">
        <w:rPr>
          <w:szCs w:val="20"/>
        </w:rPr>
        <w:t xml:space="preserve">popisuje požadavky na minimální technické vybavení silničních jízdních souprav typu </w:t>
      </w:r>
      <w:proofErr w:type="spellStart"/>
      <w:r w:rsidRPr="00D944F3">
        <w:rPr>
          <w:szCs w:val="20"/>
        </w:rPr>
        <w:t>autosilo</w:t>
      </w:r>
      <w:proofErr w:type="spellEnd"/>
      <w:r w:rsidRPr="00D944F3">
        <w:rPr>
          <w:szCs w:val="20"/>
        </w:rPr>
        <w:t>, způsob čištění vozidel,</w:t>
      </w:r>
      <w:r w:rsidR="00F30CEB">
        <w:rPr>
          <w:szCs w:val="20"/>
        </w:rPr>
        <w:t xml:space="preserve"> jejich plombování a </w:t>
      </w:r>
      <w:r w:rsidRPr="00D944F3">
        <w:rPr>
          <w:szCs w:val="20"/>
        </w:rPr>
        <w:t xml:space="preserve">podmínky pro vykládku </w:t>
      </w:r>
      <w:proofErr w:type="spellStart"/>
      <w:r w:rsidRPr="00D944F3">
        <w:rPr>
          <w:szCs w:val="20"/>
        </w:rPr>
        <w:t>autosil</w:t>
      </w:r>
      <w:proofErr w:type="spellEnd"/>
      <w:r w:rsidRPr="00D944F3">
        <w:rPr>
          <w:szCs w:val="20"/>
        </w:rPr>
        <w:t>.</w:t>
      </w:r>
    </w:p>
    <w:p w14:paraId="202F4A6E" w14:textId="77777777" w:rsidR="00517263" w:rsidRDefault="00517263" w:rsidP="00A91FDF">
      <w:pPr>
        <w:pStyle w:val="Nadpis1"/>
      </w:pPr>
      <w:bookmarkStart w:id="3" w:name="_Toc1977080"/>
      <w:r>
        <w:t>Rozsah platnosti</w:t>
      </w:r>
      <w:bookmarkEnd w:id="3"/>
    </w:p>
    <w:p w14:paraId="202F4A6F" w14:textId="77777777" w:rsidR="004F597F" w:rsidRDefault="004F597F" w:rsidP="004F597F">
      <w:r w:rsidRPr="0041169E">
        <w:rPr>
          <w:b/>
        </w:rPr>
        <w:t>Dokument je platný</w:t>
      </w:r>
      <w:r>
        <w:t xml:space="preserve"> pro následující označené společnosti</w:t>
      </w:r>
      <w:r w:rsidR="00BE48D2">
        <w:t xml:space="preserve"> / odštěpné závody</w:t>
      </w:r>
      <w:r>
        <w:t>:</w:t>
      </w:r>
    </w:p>
    <w:p w14:paraId="202F4A70" w14:textId="77777777" w:rsidR="004F597F" w:rsidRDefault="004F597F" w:rsidP="004F597F">
      <w:r>
        <w:rPr>
          <w:bC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35pt;height:18pt" o:ole="">
            <v:imagedata r:id="rId17" o:title=""/>
          </v:shape>
          <w:control r:id="rId18" w:name="CheckBox1" w:shapeid="_x0000_i1031"/>
        </w:object>
      </w:r>
      <w:r>
        <w:rPr>
          <w:bCs w:val="0"/>
        </w:rPr>
        <w:object w:dxaOrig="225" w:dyaOrig="225">
          <v:shape id="_x0000_i1033" type="#_x0000_t75" style="width:133.8pt;height:18pt" o:ole="">
            <v:imagedata r:id="rId19" o:title=""/>
          </v:shape>
          <w:control r:id="rId20" w:name="CheckBox3" w:shapeid="_x0000_i1033"/>
        </w:object>
      </w:r>
      <w:r>
        <w:rPr>
          <w:bCs w:val="0"/>
        </w:rPr>
        <w:object w:dxaOrig="225" w:dyaOrig="225">
          <v:shape id="_x0000_i1035" type="#_x0000_t75" style="width:252.6pt;height:18pt" o:ole="">
            <v:imagedata r:id="rId21" o:title=""/>
          </v:shape>
          <w:control r:id="rId22" w:name="CheckBox4" w:shapeid="_x0000_i1035"/>
        </w:object>
      </w:r>
    </w:p>
    <w:p w14:paraId="202F4A71" w14:textId="77777777" w:rsidR="004F597F" w:rsidRPr="00C24AE8" w:rsidRDefault="004F597F" w:rsidP="007C1492">
      <w:pPr>
        <w:jc w:val="both"/>
      </w:pPr>
      <w:r w:rsidRPr="00C24AE8">
        <w:rPr>
          <w:b/>
        </w:rPr>
        <w:t>Toto vydání nahrazuje</w:t>
      </w:r>
      <w:r w:rsidRPr="00C24AE8">
        <w:t xml:space="preserve"> </w:t>
      </w:r>
      <w:r w:rsidR="00F30CEB" w:rsidRPr="00D87865">
        <w:rPr>
          <w:bCs w:val="0"/>
        </w:rPr>
        <w:t xml:space="preserve">směrnici </w:t>
      </w:r>
      <w:r w:rsidR="00F30CEB">
        <w:rPr>
          <w:bCs w:val="0"/>
        </w:rPr>
        <w:t>797 „UNIPETROL STANDARD</w:t>
      </w:r>
      <w:r w:rsidR="00F30CEB" w:rsidRPr="00F30CEB">
        <w:rPr>
          <w:bCs w:val="0"/>
        </w:rPr>
        <w:t xml:space="preserve"> - SILNIČNÍ JÍZDNÍ SOUPRAVY TYPU AUTOSILO</w:t>
      </w:r>
      <w:r w:rsidR="00F30CEB">
        <w:rPr>
          <w:bCs w:val="0"/>
        </w:rPr>
        <w:t>“, 1</w:t>
      </w:r>
      <w:r w:rsidR="00F30CEB" w:rsidRPr="00D87865">
        <w:rPr>
          <w:bCs w:val="0"/>
        </w:rPr>
        <w:t>. vydání z</w:t>
      </w:r>
      <w:r w:rsidR="00F30CEB">
        <w:rPr>
          <w:bCs w:val="0"/>
        </w:rPr>
        <w:t>e dne</w:t>
      </w:r>
      <w:r w:rsidR="00F30CEB" w:rsidRPr="00D87865">
        <w:rPr>
          <w:bCs w:val="0"/>
        </w:rPr>
        <w:t xml:space="preserve"> </w:t>
      </w:r>
      <w:r w:rsidR="00FF3107">
        <w:rPr>
          <w:bCs w:val="0"/>
        </w:rPr>
        <w:t>0</w:t>
      </w:r>
      <w:r w:rsidR="00F30CEB">
        <w:rPr>
          <w:bCs w:val="0"/>
        </w:rPr>
        <w:t>1.</w:t>
      </w:r>
      <w:r w:rsidR="00FF3107">
        <w:rPr>
          <w:bCs w:val="0"/>
        </w:rPr>
        <w:t xml:space="preserve"> 0</w:t>
      </w:r>
      <w:r w:rsidR="00F30CEB">
        <w:rPr>
          <w:bCs w:val="0"/>
        </w:rPr>
        <w:t>9.</w:t>
      </w:r>
      <w:r w:rsidR="00FF3107">
        <w:rPr>
          <w:bCs w:val="0"/>
        </w:rPr>
        <w:t xml:space="preserve"> </w:t>
      </w:r>
      <w:r w:rsidR="00F30CEB">
        <w:rPr>
          <w:bCs w:val="0"/>
        </w:rPr>
        <w:t>2017</w:t>
      </w:r>
      <w:r w:rsidRPr="00C24AE8">
        <w:t xml:space="preserve">. </w:t>
      </w:r>
    </w:p>
    <w:p w14:paraId="202F4A72" w14:textId="77777777" w:rsidR="007C1492" w:rsidRDefault="00B35076" w:rsidP="00EB4140">
      <w:pPr>
        <w:jc w:val="both"/>
      </w:pPr>
      <w:r>
        <w:rPr>
          <w:bCs w:val="0"/>
        </w:rPr>
        <w:t xml:space="preserve">Dokument </w:t>
      </w:r>
      <w:r>
        <w:t>je závazný</w:t>
      </w:r>
      <w:r w:rsidRPr="00D944F3">
        <w:t xml:space="preserve"> pro všechny dopravce přepravující polymerní materiály (</w:t>
      </w:r>
      <w:proofErr w:type="spellStart"/>
      <w:r w:rsidRPr="00D944F3">
        <w:t>Liten</w:t>
      </w:r>
      <w:proofErr w:type="spellEnd"/>
      <w:r w:rsidRPr="00D944F3">
        <w:t xml:space="preserve">, </w:t>
      </w:r>
      <w:proofErr w:type="spellStart"/>
      <w:r w:rsidRPr="00D944F3">
        <w:t>Mosten</w:t>
      </w:r>
      <w:proofErr w:type="spellEnd"/>
      <w:r w:rsidRPr="00D944F3">
        <w:t>) z UNIPETROL RPA</w:t>
      </w:r>
      <w:r>
        <w:t>, s.r.o.</w:t>
      </w:r>
      <w:r w:rsidRPr="00D944F3">
        <w:t xml:space="preserve"> </w:t>
      </w:r>
      <w:proofErr w:type="spellStart"/>
      <w:r w:rsidRPr="00D944F3">
        <w:t>autosily</w:t>
      </w:r>
      <w:proofErr w:type="spellEnd"/>
      <w:r w:rsidRPr="00D944F3">
        <w:t>.</w:t>
      </w:r>
    </w:p>
    <w:p w14:paraId="202F4A73" w14:textId="77777777" w:rsidR="00517263" w:rsidRDefault="00517263" w:rsidP="00A91FDF">
      <w:pPr>
        <w:pStyle w:val="Nadpis1"/>
      </w:pPr>
      <w:bookmarkStart w:id="4" w:name="_Toc1977081"/>
      <w:r>
        <w:t>Pojmy, definice a zkratky</w:t>
      </w:r>
      <w:bookmarkEnd w:id="4"/>
    </w:p>
    <w:p w14:paraId="202F4A74" w14:textId="77777777" w:rsidR="007C1492" w:rsidRPr="007C1492" w:rsidRDefault="007C1492" w:rsidP="007C1492"/>
    <w:p w14:paraId="202F4A75" w14:textId="77777777" w:rsidR="00B35076" w:rsidRPr="00D944F3" w:rsidRDefault="00B35076" w:rsidP="00B35076">
      <w:pPr>
        <w:pStyle w:val="Poj"/>
        <w:tabs>
          <w:tab w:val="clear" w:pos="3119"/>
          <w:tab w:val="left" w:pos="3261"/>
        </w:tabs>
        <w:ind w:left="3544" w:hanging="3544"/>
        <w:jc w:val="both"/>
      </w:pPr>
      <w:r w:rsidRPr="00D944F3">
        <w:t>Dopravce</w:t>
      </w:r>
      <w:r w:rsidRPr="00D944F3">
        <w:tab/>
        <w:t>-</w:t>
      </w:r>
      <w:r w:rsidRPr="00D944F3">
        <w:tab/>
        <w:t>provozovatel, který je vlastníkem dopravního prostředku, ať už v</w:t>
      </w:r>
      <w:r>
        <w:t> </w:t>
      </w:r>
      <w:r w:rsidRPr="00D944F3">
        <w:t>dopravě silniční (na pozemních komunikacích), drážní (na</w:t>
      </w:r>
      <w:r>
        <w:t> </w:t>
      </w:r>
      <w:r w:rsidRPr="00D944F3">
        <w:t>dráhách železničních, tramvajových, trolejbusových nebo lanových), letecké nebo vodní. Dopravcem je provozovatel dopravy osobní i</w:t>
      </w:r>
      <w:r>
        <w:t> </w:t>
      </w:r>
      <w:r w:rsidRPr="00D944F3">
        <w:t>nákladní, veřejné</w:t>
      </w:r>
    </w:p>
    <w:p w14:paraId="202F4A76" w14:textId="77777777" w:rsidR="00B35076" w:rsidRPr="00D944F3" w:rsidRDefault="00B35076" w:rsidP="00B35076">
      <w:pPr>
        <w:pStyle w:val="Poj"/>
        <w:tabs>
          <w:tab w:val="clear" w:pos="3119"/>
          <w:tab w:val="left" w:pos="3261"/>
        </w:tabs>
        <w:ind w:left="3544" w:hanging="3544"/>
        <w:jc w:val="both"/>
      </w:pPr>
      <w:r w:rsidRPr="00D944F3">
        <w:t xml:space="preserve">Poskytovatel služby                  </w:t>
      </w:r>
      <w:r w:rsidRPr="00D944F3">
        <w:tab/>
        <w:t xml:space="preserve">- </w:t>
      </w:r>
      <w:r w:rsidRPr="00D944F3">
        <w:tab/>
        <w:t>firma, která pro UNIPETROL RPA</w:t>
      </w:r>
      <w:r>
        <w:t>, s.r.o.</w:t>
      </w:r>
      <w:r w:rsidRPr="00D944F3">
        <w:t xml:space="preserve"> zajišťuje přepravu najímáním Dopravců</w:t>
      </w:r>
    </w:p>
    <w:p w14:paraId="202F4A77" w14:textId="77777777" w:rsidR="00517263" w:rsidRDefault="00B35076" w:rsidP="00B35076">
      <w:pPr>
        <w:pStyle w:val="Poj"/>
        <w:tabs>
          <w:tab w:val="clear" w:pos="3119"/>
          <w:tab w:val="left" w:pos="3261"/>
        </w:tabs>
        <w:ind w:left="3544" w:hanging="3544"/>
        <w:jc w:val="both"/>
      </w:pPr>
      <w:r w:rsidRPr="00D944F3">
        <w:t>Kontrolní list nakládky/</w:t>
      </w:r>
      <w:proofErr w:type="spellStart"/>
      <w:r w:rsidRPr="00D944F3">
        <w:t>Check</w:t>
      </w:r>
      <w:proofErr w:type="spellEnd"/>
      <w:r w:rsidRPr="00D944F3">
        <w:t xml:space="preserve"> list</w:t>
      </w:r>
      <w:r w:rsidRPr="00D944F3">
        <w:tab/>
        <w:t>-</w:t>
      </w:r>
      <w:r w:rsidRPr="00D944F3">
        <w:tab/>
        <w:t xml:space="preserve">dokument o </w:t>
      </w:r>
      <w:r>
        <w:t>provedené interní kontrole čistoty v</w:t>
      </w:r>
      <w:r w:rsidRPr="00D944F3">
        <w:t>ozidla a veškerého příslušenství a zařízení pro vykládku a nakládku zboží</w:t>
      </w:r>
    </w:p>
    <w:p w14:paraId="202F4A78" w14:textId="77777777" w:rsidR="00EB4140" w:rsidRDefault="00B35076" w:rsidP="00EB4140">
      <w:pPr>
        <w:pStyle w:val="Nadpis1"/>
      </w:pPr>
      <w:bookmarkStart w:id="5" w:name="_Toc463860206"/>
      <w:bookmarkStart w:id="6" w:name="_Toc1977082"/>
      <w:r w:rsidRPr="00D944F3">
        <w:t>U</w:t>
      </w:r>
      <w:r>
        <w:t>nipetrol Standard</w:t>
      </w:r>
      <w:bookmarkEnd w:id="5"/>
      <w:bookmarkEnd w:id="6"/>
    </w:p>
    <w:p w14:paraId="202F4A79" w14:textId="77777777" w:rsidR="00B35076" w:rsidRPr="00D944F3" w:rsidRDefault="00B35076" w:rsidP="00D475BE">
      <w:pPr>
        <w:pStyle w:val="Nadpis2"/>
      </w:pPr>
      <w:bookmarkStart w:id="7" w:name="_Toc165052"/>
      <w:bookmarkStart w:id="8" w:name="_Toc463860207"/>
      <w:bookmarkStart w:id="9" w:name="_Toc1977083"/>
      <w:bookmarkEnd w:id="7"/>
      <w:r w:rsidRPr="00D944F3">
        <w:t>Všeobecně</w:t>
      </w:r>
      <w:bookmarkEnd w:id="8"/>
      <w:bookmarkEnd w:id="9"/>
    </w:p>
    <w:p w14:paraId="202F4A7A" w14:textId="77777777" w:rsidR="00517263" w:rsidRDefault="00B35076" w:rsidP="00B35076">
      <w:pPr>
        <w:jc w:val="both"/>
        <w:rPr>
          <w:szCs w:val="20"/>
        </w:rPr>
      </w:pPr>
      <w:r w:rsidRPr="00D944F3">
        <w:t xml:space="preserve">Unipetrol Standard </w:t>
      </w:r>
      <w:r w:rsidRPr="00D944F3">
        <w:rPr>
          <w:szCs w:val="20"/>
        </w:rPr>
        <w:t>slouží k zabránění kontaminace přepravovaného materiálu cizorodým materiálem (z</w:t>
      </w:r>
      <w:r>
        <w:rPr>
          <w:szCs w:val="20"/>
        </w:rPr>
        <w:t> </w:t>
      </w:r>
      <w:r w:rsidRPr="00D944F3">
        <w:rPr>
          <w:szCs w:val="20"/>
        </w:rPr>
        <w:t>předchozího transportu), vodou (mycí, dešťovou a zkondenzovanou), olejem (z kompresoru) a polétavým prachem, k zabránění změn garantovaných jakostních znaků přepravovaného materiálu, k zabránění ztráty části materiálu během přepravy a k zabránění vzniku úrazu personálu skladů v areálu U</w:t>
      </w:r>
      <w:r>
        <w:rPr>
          <w:szCs w:val="20"/>
        </w:rPr>
        <w:t>NIPETROL</w:t>
      </w:r>
      <w:r w:rsidRPr="00D944F3">
        <w:rPr>
          <w:szCs w:val="20"/>
        </w:rPr>
        <w:t xml:space="preserve"> RPA, s.r.o. a externích skladů. Proto je požadováno náležité technické vybavení jízdních souprav.</w:t>
      </w:r>
    </w:p>
    <w:p w14:paraId="202F4A7B" w14:textId="77777777" w:rsidR="00B35076" w:rsidRDefault="00B35076" w:rsidP="00D475BE">
      <w:pPr>
        <w:pStyle w:val="Nadpis2"/>
      </w:pPr>
      <w:bookmarkStart w:id="10" w:name="_Toc463860208"/>
      <w:bookmarkStart w:id="11" w:name="_Toc1977084"/>
      <w:r w:rsidRPr="00D944F3">
        <w:t xml:space="preserve">Požadavky na technický stav </w:t>
      </w:r>
      <w:proofErr w:type="spellStart"/>
      <w:r w:rsidRPr="00D944F3">
        <w:t>autosil</w:t>
      </w:r>
      <w:bookmarkEnd w:id="10"/>
      <w:bookmarkEnd w:id="11"/>
      <w:proofErr w:type="spellEnd"/>
    </w:p>
    <w:p w14:paraId="202F4A7C" w14:textId="77777777" w:rsidR="00B35076" w:rsidRPr="00D944F3" w:rsidRDefault="00B35076" w:rsidP="00B35076">
      <w:pPr>
        <w:ind w:left="284" w:hanging="284"/>
        <w:jc w:val="both"/>
        <w:rPr>
          <w:bCs w:val="0"/>
          <w:szCs w:val="20"/>
        </w:rPr>
      </w:pPr>
      <w:r w:rsidRPr="00D944F3">
        <w:rPr>
          <w:szCs w:val="20"/>
        </w:rPr>
        <w:t xml:space="preserve">Každá jízdní souprava přistavená k nakládce polymerních materiálů </w:t>
      </w:r>
      <w:proofErr w:type="spellStart"/>
      <w:r w:rsidRPr="00D944F3">
        <w:rPr>
          <w:szCs w:val="20"/>
        </w:rPr>
        <w:t>Liten</w:t>
      </w:r>
      <w:proofErr w:type="spellEnd"/>
      <w:r w:rsidRPr="00D944F3">
        <w:rPr>
          <w:szCs w:val="20"/>
        </w:rPr>
        <w:t xml:space="preserve"> a </w:t>
      </w:r>
      <w:proofErr w:type="spellStart"/>
      <w:r w:rsidRPr="00D944F3">
        <w:rPr>
          <w:szCs w:val="20"/>
        </w:rPr>
        <w:t>Mosten</w:t>
      </w:r>
      <w:proofErr w:type="spellEnd"/>
      <w:r w:rsidRPr="00D944F3">
        <w:rPr>
          <w:szCs w:val="20"/>
        </w:rPr>
        <w:t xml:space="preserve"> bude vybavena:</w:t>
      </w:r>
    </w:p>
    <w:p w14:paraId="202F4A7D" w14:textId="77777777" w:rsidR="00B35076" w:rsidRPr="00D944F3" w:rsidRDefault="00B35076" w:rsidP="00B35076">
      <w:pPr>
        <w:ind w:left="567" w:hanging="284"/>
        <w:jc w:val="both"/>
        <w:rPr>
          <w:szCs w:val="20"/>
        </w:rPr>
      </w:pPr>
      <w:r w:rsidRPr="00D944F3">
        <w:rPr>
          <w:szCs w:val="20"/>
        </w:rPr>
        <w:t>-    šroubovým kompresorem,</w:t>
      </w:r>
    </w:p>
    <w:p w14:paraId="202F4A7E" w14:textId="77777777" w:rsidR="00B35076" w:rsidRPr="00D944F3" w:rsidRDefault="00B35076" w:rsidP="00B35076">
      <w:pPr>
        <w:ind w:left="567" w:hanging="284"/>
        <w:jc w:val="both"/>
        <w:rPr>
          <w:szCs w:val="20"/>
        </w:rPr>
      </w:pPr>
      <w:r w:rsidRPr="00D944F3">
        <w:rPr>
          <w:szCs w:val="20"/>
        </w:rPr>
        <w:t>-    chladičem tlakového vzduchu s garancí teploty výstupního vzduchu max. 60°C,</w:t>
      </w:r>
    </w:p>
    <w:p w14:paraId="202F4A7F" w14:textId="77777777" w:rsidR="00B35076" w:rsidRPr="00D944F3" w:rsidRDefault="00B35076" w:rsidP="00B35076">
      <w:pPr>
        <w:ind w:left="567" w:hanging="284"/>
        <w:jc w:val="both"/>
        <w:rPr>
          <w:szCs w:val="20"/>
        </w:rPr>
      </w:pPr>
      <w:r w:rsidRPr="00D944F3">
        <w:rPr>
          <w:szCs w:val="20"/>
        </w:rPr>
        <w:t>-    rozvaděčem tlakového vzduchu s funkčním teploměrem tlakového vzduchu a dvojicí funkčních manometrů (jeden před mikrofiltrem),</w:t>
      </w:r>
    </w:p>
    <w:p w14:paraId="202F4A80" w14:textId="77777777" w:rsidR="00B35076" w:rsidRPr="00D944F3" w:rsidRDefault="00B35076" w:rsidP="00B35076">
      <w:pPr>
        <w:ind w:left="567" w:hanging="284"/>
        <w:jc w:val="both"/>
        <w:rPr>
          <w:szCs w:val="20"/>
        </w:rPr>
      </w:pPr>
      <w:r w:rsidRPr="00D944F3">
        <w:rPr>
          <w:szCs w:val="20"/>
        </w:rPr>
        <w:t xml:space="preserve">-    mikrofiltrem s garancí filtrace částic nad 5 </w:t>
      </w:r>
      <w:proofErr w:type="spellStart"/>
      <w:r w:rsidRPr="00D944F3">
        <w:rPr>
          <w:szCs w:val="20"/>
        </w:rPr>
        <w:t>μm</w:t>
      </w:r>
      <w:proofErr w:type="spellEnd"/>
      <w:r w:rsidRPr="00D944F3">
        <w:rPr>
          <w:szCs w:val="20"/>
        </w:rPr>
        <w:t>,</w:t>
      </w:r>
    </w:p>
    <w:p w14:paraId="202F4A81" w14:textId="77777777" w:rsidR="00B35076" w:rsidRPr="00D944F3" w:rsidRDefault="00B35076" w:rsidP="00B35076">
      <w:pPr>
        <w:ind w:left="567" w:hanging="284"/>
        <w:jc w:val="both"/>
        <w:rPr>
          <w:szCs w:val="20"/>
        </w:rPr>
      </w:pPr>
      <w:r w:rsidRPr="00D944F3">
        <w:rPr>
          <w:szCs w:val="20"/>
        </w:rPr>
        <w:t>-    zpětným a podtlakovým ventilem na horním plnícím potrubí,</w:t>
      </w:r>
    </w:p>
    <w:p w14:paraId="202F4A82" w14:textId="77777777" w:rsidR="00B35076" w:rsidRPr="00D944F3" w:rsidRDefault="00B35076" w:rsidP="00B35076">
      <w:pPr>
        <w:ind w:left="567" w:hanging="284"/>
        <w:jc w:val="both"/>
        <w:rPr>
          <w:szCs w:val="20"/>
        </w:rPr>
      </w:pPr>
      <w:r w:rsidRPr="00D944F3">
        <w:rPr>
          <w:szCs w:val="20"/>
        </w:rPr>
        <w:t xml:space="preserve">-    čeřícím systémem z nerezové oceli (je-li jím </w:t>
      </w:r>
      <w:proofErr w:type="spellStart"/>
      <w:r w:rsidRPr="00D944F3">
        <w:rPr>
          <w:szCs w:val="20"/>
        </w:rPr>
        <w:t>autosilo</w:t>
      </w:r>
      <w:proofErr w:type="spellEnd"/>
      <w:r w:rsidRPr="00D944F3">
        <w:rPr>
          <w:szCs w:val="20"/>
        </w:rPr>
        <w:t xml:space="preserve"> vybaveno), </w:t>
      </w:r>
    </w:p>
    <w:p w14:paraId="202F4A83" w14:textId="77777777" w:rsidR="00B35076" w:rsidRPr="00D944F3" w:rsidRDefault="00B35076" w:rsidP="00B35076">
      <w:pPr>
        <w:ind w:left="567" w:hanging="284"/>
        <w:jc w:val="both"/>
        <w:rPr>
          <w:szCs w:val="20"/>
        </w:rPr>
      </w:pPr>
      <w:r w:rsidRPr="00D944F3">
        <w:rPr>
          <w:szCs w:val="20"/>
        </w:rPr>
        <w:lastRenderedPageBreak/>
        <w:t>-    min. 2 ks zesílených dopravních hadic typu DN 80</w:t>
      </w:r>
      <w:r>
        <w:rPr>
          <w:szCs w:val="20"/>
        </w:rPr>
        <w:t xml:space="preserve"> </w:t>
      </w:r>
      <w:r w:rsidRPr="005019DA">
        <w:rPr>
          <w:szCs w:val="20"/>
        </w:rPr>
        <w:t>nebo DN 100,</w:t>
      </w:r>
      <w:r w:rsidRPr="00D944F3">
        <w:rPr>
          <w:szCs w:val="20"/>
        </w:rPr>
        <w:t xml:space="preserve"> délky 5 m s nepoškozenou bílou vnitřní v</w:t>
      </w:r>
      <w:r>
        <w:rPr>
          <w:szCs w:val="20"/>
        </w:rPr>
        <w:t>rstvou</w:t>
      </w:r>
      <w:r w:rsidRPr="00D944F3">
        <w:rPr>
          <w:szCs w:val="20"/>
        </w:rPr>
        <w:t xml:space="preserve"> a víčky, nebo hadicemi z nerezové oceli s rovnou vnitřní stěnou opatřenými víčky,</w:t>
      </w:r>
    </w:p>
    <w:p w14:paraId="202F4A84" w14:textId="77777777" w:rsidR="00B35076" w:rsidRPr="00D944F3" w:rsidRDefault="00B35076" w:rsidP="00B35076">
      <w:pPr>
        <w:ind w:left="567" w:hanging="284"/>
        <w:jc w:val="both"/>
        <w:rPr>
          <w:szCs w:val="20"/>
        </w:rPr>
      </w:pPr>
      <w:r w:rsidRPr="00D944F3">
        <w:rPr>
          <w:szCs w:val="20"/>
        </w:rPr>
        <w:t>-    veškerými těsněními v bílém provedení vyrobenými z PTFE nebo silikonu,</w:t>
      </w:r>
    </w:p>
    <w:p w14:paraId="202F4A85" w14:textId="77777777" w:rsidR="00B35076" w:rsidRPr="00D944F3" w:rsidRDefault="00B35076" w:rsidP="00B35076">
      <w:pPr>
        <w:ind w:left="567" w:hanging="284"/>
        <w:jc w:val="both"/>
        <w:rPr>
          <w:szCs w:val="20"/>
        </w:rPr>
      </w:pPr>
      <w:r w:rsidRPr="00D944F3">
        <w:rPr>
          <w:szCs w:val="20"/>
        </w:rPr>
        <w:t>-     zemnícími body k uzemnění cisterny během nakládky a vykládky,</w:t>
      </w:r>
    </w:p>
    <w:p w14:paraId="202F4A86" w14:textId="77777777" w:rsidR="00B35076" w:rsidRDefault="00B35076" w:rsidP="00B35076">
      <w:pPr>
        <w:ind w:left="567" w:hanging="284"/>
        <w:jc w:val="both"/>
      </w:pPr>
      <w:r w:rsidRPr="00D944F3">
        <w:t>-    </w:t>
      </w:r>
      <w:r>
        <w:t xml:space="preserve"> </w:t>
      </w:r>
      <w:r>
        <w:rPr>
          <w:szCs w:val="20"/>
        </w:rPr>
        <w:t>z</w:t>
      </w:r>
      <w:r w:rsidRPr="00B74128">
        <w:rPr>
          <w:szCs w:val="20"/>
        </w:rPr>
        <w:t>aplombovatelným</w:t>
      </w:r>
      <w:r>
        <w:t xml:space="preserve"> tubusem pro plnící a vykládací armatury,</w:t>
      </w:r>
    </w:p>
    <w:p w14:paraId="202F4A87" w14:textId="77777777" w:rsidR="00B35076" w:rsidRPr="00D944F3" w:rsidRDefault="00B35076" w:rsidP="00B35076">
      <w:pPr>
        <w:ind w:left="567" w:hanging="284"/>
        <w:jc w:val="both"/>
        <w:rPr>
          <w:szCs w:val="20"/>
        </w:rPr>
      </w:pPr>
      <w:r w:rsidRPr="00D944F3">
        <w:rPr>
          <w:szCs w:val="20"/>
        </w:rPr>
        <w:t>-     zaplombovatelným pouzdrem mikrofiltru,</w:t>
      </w:r>
    </w:p>
    <w:p w14:paraId="202F4A88" w14:textId="77777777" w:rsidR="00B35076" w:rsidRPr="00D944F3" w:rsidRDefault="00B35076" w:rsidP="00B35076">
      <w:pPr>
        <w:ind w:left="567" w:hanging="284"/>
        <w:jc w:val="both"/>
        <w:rPr>
          <w:szCs w:val="20"/>
        </w:rPr>
      </w:pPr>
      <w:r w:rsidRPr="00D944F3">
        <w:rPr>
          <w:szCs w:val="20"/>
        </w:rPr>
        <w:t>-     zaplombovatelným pouzdrem pro zesílené dopravní hadice,</w:t>
      </w:r>
    </w:p>
    <w:p w14:paraId="202F4A89" w14:textId="77777777" w:rsidR="00B35076" w:rsidRPr="00D944F3" w:rsidRDefault="00B35076" w:rsidP="00B35076">
      <w:pPr>
        <w:ind w:left="567" w:hanging="284"/>
        <w:jc w:val="both"/>
        <w:rPr>
          <w:szCs w:val="20"/>
        </w:rPr>
      </w:pPr>
      <w:r w:rsidRPr="00D944F3">
        <w:rPr>
          <w:szCs w:val="20"/>
        </w:rPr>
        <w:t xml:space="preserve">-     výpustným kolenem z nerezavějící oceli, </w:t>
      </w:r>
    </w:p>
    <w:p w14:paraId="202F4A8A" w14:textId="77777777" w:rsidR="00B35076" w:rsidRPr="00D944F3" w:rsidRDefault="00B35076" w:rsidP="00B35076">
      <w:pPr>
        <w:ind w:left="567" w:hanging="284"/>
        <w:jc w:val="both"/>
        <w:rPr>
          <w:color w:val="000000"/>
          <w:szCs w:val="20"/>
        </w:rPr>
      </w:pPr>
      <w:r w:rsidRPr="00D944F3">
        <w:rPr>
          <w:szCs w:val="20"/>
        </w:rPr>
        <w:t xml:space="preserve">- </w:t>
      </w:r>
      <w:r w:rsidRPr="00D944F3">
        <w:rPr>
          <w:color w:val="FF0000"/>
          <w:szCs w:val="20"/>
        </w:rPr>
        <w:t xml:space="preserve">    </w:t>
      </w:r>
      <w:r w:rsidRPr="00D944F3">
        <w:rPr>
          <w:color w:val="000000"/>
          <w:szCs w:val="20"/>
        </w:rPr>
        <w:t>bezvadnou lávkou, zábradlím a žebříkem.</w:t>
      </w:r>
    </w:p>
    <w:p w14:paraId="202F4A8B" w14:textId="77777777" w:rsidR="00B35076" w:rsidRDefault="00B35076" w:rsidP="00D475BE">
      <w:pPr>
        <w:pStyle w:val="Nadpis2"/>
      </w:pPr>
      <w:bookmarkStart w:id="12" w:name="_Toc463860209"/>
      <w:bookmarkStart w:id="13" w:name="_Toc1977085"/>
      <w:r>
        <w:t>Odpovědnosti dopravce</w:t>
      </w:r>
      <w:bookmarkEnd w:id="12"/>
      <w:bookmarkEnd w:id="13"/>
    </w:p>
    <w:p w14:paraId="202F4A8C" w14:textId="77777777" w:rsidR="00EB4140" w:rsidRDefault="00EB4140" w:rsidP="00EB4140">
      <w:pPr>
        <w:jc w:val="both"/>
      </w:pPr>
      <w:r>
        <w:t xml:space="preserve">Kontrola stavu </w:t>
      </w:r>
      <w:proofErr w:type="spellStart"/>
      <w:r>
        <w:t>autosil</w:t>
      </w:r>
      <w:proofErr w:type="spellEnd"/>
      <w:r>
        <w:t xml:space="preserve"> před nakládkou probíhá dle interního dokumentu „</w:t>
      </w:r>
      <w:r w:rsidRPr="00147431">
        <w:t>Pracovní postup pro kontrolu autocisteren před nakládkou polyolefinů</w:t>
      </w:r>
      <w:r>
        <w:t>“ a dopravce je při ní povinen poskytnout součinnost.</w:t>
      </w:r>
    </w:p>
    <w:p w14:paraId="202F4A8D" w14:textId="77777777" w:rsidR="00B35076" w:rsidRDefault="00B35076" w:rsidP="00D30AA6">
      <w:pPr>
        <w:jc w:val="both"/>
      </w:pPr>
      <w:r w:rsidRPr="00D944F3">
        <w:t xml:space="preserve">Dopravce musí k nakládce zboží vždy přistavit vyčištěné </w:t>
      </w:r>
      <w:proofErr w:type="spellStart"/>
      <w:r w:rsidRPr="00D944F3">
        <w:t>autosilo</w:t>
      </w:r>
      <w:proofErr w:type="spellEnd"/>
      <w:r w:rsidRPr="00D944F3">
        <w:t xml:space="preserve"> a je zodpovědný za neznečištění přepravovaného zboží po celou dobu nakládky, transportu a vykládky. Řidič před nakládkou </w:t>
      </w:r>
      <w:proofErr w:type="spellStart"/>
      <w:r w:rsidRPr="00D944F3">
        <w:t>autosila</w:t>
      </w:r>
      <w:proofErr w:type="spellEnd"/>
      <w:r w:rsidRPr="00D944F3">
        <w:t xml:space="preserve"> </w:t>
      </w:r>
      <w:r>
        <w:t>předloží zaměstnanci společnosti UNIPETROL</w:t>
      </w:r>
      <w:r w:rsidRPr="00D944F3">
        <w:t xml:space="preserve"> RPA</w:t>
      </w:r>
      <w:r>
        <w:t>, s.r.o.</w:t>
      </w:r>
      <w:r w:rsidRPr="00D944F3">
        <w:t xml:space="preserve"> dokument o vyčištění nákladového prostoru vozidla a</w:t>
      </w:r>
      <w:r>
        <w:t> </w:t>
      </w:r>
      <w:r w:rsidRPr="00D944F3">
        <w:t xml:space="preserve">veškerého příslušenství a zařízení pro vykládku a nakládku zboží. Dále </w:t>
      </w:r>
      <w:r>
        <w:t xml:space="preserve">dopravce </w:t>
      </w:r>
      <w:r w:rsidRPr="00D944F3">
        <w:t>upřesní skutečnosti o</w:t>
      </w:r>
      <w:r>
        <w:t> </w:t>
      </w:r>
      <w:r w:rsidRPr="00D944F3">
        <w:t xml:space="preserve">čištění a o posledním přepravovaném materiálu do </w:t>
      </w:r>
      <w:r>
        <w:t>dokladu, který je k</w:t>
      </w:r>
      <w:r w:rsidRPr="00D944F3">
        <w:t>ontrolní</w:t>
      </w:r>
      <w:r>
        <w:t>m</w:t>
      </w:r>
      <w:r w:rsidRPr="00D944F3">
        <w:t xml:space="preserve"> list</w:t>
      </w:r>
      <w:r>
        <w:t>em</w:t>
      </w:r>
      <w:r w:rsidRPr="00D944F3">
        <w:t xml:space="preserve"> nakládky</w:t>
      </w:r>
      <w:r>
        <w:t xml:space="preserve">, tj. tzv. </w:t>
      </w:r>
      <w:proofErr w:type="spellStart"/>
      <w:r w:rsidRPr="00D944F3">
        <w:t>Check</w:t>
      </w:r>
      <w:proofErr w:type="spellEnd"/>
      <w:r w:rsidRPr="00D944F3">
        <w:t xml:space="preserve"> list</w:t>
      </w:r>
      <w:r>
        <w:t>u</w:t>
      </w:r>
      <w:r w:rsidR="00BA3430">
        <w:t xml:space="preserve"> (P</w:t>
      </w:r>
      <w:r w:rsidR="007E665B">
        <w:t>říloha B)</w:t>
      </w:r>
      <w:r w:rsidRPr="00D944F3">
        <w:t>. Jedná-li se o tzv. cyklickou přepravu, je dopra</w:t>
      </w:r>
      <w:r>
        <w:t>v</w:t>
      </w:r>
      <w:r w:rsidRPr="00D944F3">
        <w:t>ce povinen n</w:t>
      </w:r>
      <w:r>
        <w:t xml:space="preserve">ahlásit zaměstnanci společnosti UNIPETROL </w:t>
      </w:r>
      <w:r w:rsidRPr="00D944F3">
        <w:t>RPA</w:t>
      </w:r>
      <w:r>
        <w:t>, s.r.o.</w:t>
      </w:r>
      <w:r w:rsidRPr="00D944F3">
        <w:t xml:space="preserve"> správná čísla uzávěr – plomb.</w:t>
      </w:r>
      <w:r>
        <w:t xml:space="preserve"> </w:t>
      </w:r>
      <w:r w:rsidRPr="00950CF4">
        <w:t xml:space="preserve">Tato povinnost se vztahuje i na hlášení uzávěr – plomb </w:t>
      </w:r>
      <w:r w:rsidRPr="00D944F3">
        <w:t>použitých na certifikované myčce – přenos v ECD certifikátu.</w:t>
      </w:r>
      <w:r>
        <w:t xml:space="preserve"> </w:t>
      </w:r>
      <w:r w:rsidRPr="00950CF4">
        <w:t xml:space="preserve">Uvedené údaje jsou pro </w:t>
      </w:r>
      <w:r>
        <w:t>d</w:t>
      </w:r>
      <w:r w:rsidRPr="00950CF4">
        <w:t>opravce závazné a plně odpovídá za jejich správnost.</w:t>
      </w:r>
    </w:p>
    <w:p w14:paraId="202F4A8E" w14:textId="77777777" w:rsidR="00B35076" w:rsidRDefault="00B35076" w:rsidP="00D475BE">
      <w:pPr>
        <w:pStyle w:val="Nadpis2"/>
      </w:pPr>
      <w:bookmarkStart w:id="14" w:name="_Toc463860210"/>
      <w:bookmarkStart w:id="15" w:name="_Toc1977086"/>
      <w:r>
        <w:t>Přejezd</w:t>
      </w:r>
      <w:r w:rsidRPr="00D944F3">
        <w:t xml:space="preserve"> </w:t>
      </w:r>
      <w:proofErr w:type="spellStart"/>
      <w:r w:rsidRPr="00D944F3">
        <w:t>autosil</w:t>
      </w:r>
      <w:bookmarkEnd w:id="14"/>
      <w:bookmarkEnd w:id="15"/>
      <w:proofErr w:type="spellEnd"/>
    </w:p>
    <w:p w14:paraId="202F4A8F" w14:textId="77777777" w:rsidR="00B35076" w:rsidRPr="00B35076" w:rsidRDefault="00B35076" w:rsidP="00D475BE">
      <w:pPr>
        <w:jc w:val="both"/>
      </w:pPr>
      <w:r>
        <w:t xml:space="preserve">Přejezd </w:t>
      </w:r>
      <w:proofErr w:type="spellStart"/>
      <w:r w:rsidRPr="00950CF4">
        <w:t>autosil</w:t>
      </w:r>
      <w:proofErr w:type="spellEnd"/>
      <w:r w:rsidRPr="00950CF4">
        <w:t xml:space="preserve"> v areálu </w:t>
      </w:r>
      <w:r>
        <w:t>společnosti UNIPETROL</w:t>
      </w:r>
      <w:r w:rsidRPr="00D944F3">
        <w:t xml:space="preserve"> RPA</w:t>
      </w:r>
      <w:r>
        <w:t>, s.r.o</w:t>
      </w:r>
      <w:r w:rsidR="00E772C8">
        <w:t>.</w:t>
      </w:r>
      <w:r w:rsidRPr="00950CF4" w:rsidDel="005908FA">
        <w:t xml:space="preserve"> </w:t>
      </w:r>
      <w:r>
        <w:t xml:space="preserve">musí být </w:t>
      </w:r>
      <w:r w:rsidRPr="00950CF4">
        <w:t>uskutečněn pouze s</w:t>
      </w:r>
      <w:r>
        <w:t>e zcela</w:t>
      </w:r>
      <w:r w:rsidRPr="00950CF4">
        <w:t> </w:t>
      </w:r>
      <w:r>
        <w:t>uzavřenými víky plnících otvorů, aby nedošlo k znečištění nakládacího prostoru.</w:t>
      </w:r>
    </w:p>
    <w:p w14:paraId="202F4A90" w14:textId="77777777" w:rsidR="00B35076" w:rsidRDefault="00B35076" w:rsidP="00D475BE">
      <w:pPr>
        <w:pStyle w:val="Nadpis2"/>
      </w:pPr>
      <w:bookmarkStart w:id="16" w:name="_Toc463860211"/>
      <w:bookmarkStart w:id="17" w:name="_Toc1977087"/>
      <w:r w:rsidRPr="00D944F3">
        <w:t xml:space="preserve">Podmínky pro vykládku </w:t>
      </w:r>
      <w:proofErr w:type="spellStart"/>
      <w:r w:rsidRPr="00D944F3">
        <w:t>autosil</w:t>
      </w:r>
      <w:bookmarkEnd w:id="16"/>
      <w:bookmarkEnd w:id="17"/>
      <w:proofErr w:type="spellEnd"/>
    </w:p>
    <w:p w14:paraId="202F4A91" w14:textId="77777777" w:rsidR="00EB4140" w:rsidRDefault="00EB4140" w:rsidP="00EB4140">
      <w:pPr>
        <w:jc w:val="both"/>
      </w:pPr>
      <w:r>
        <w:t xml:space="preserve">Dopravce před vykládkou umožní příjemci zboží kontrolu neporušenosti plomb na </w:t>
      </w:r>
      <w:proofErr w:type="spellStart"/>
      <w:r>
        <w:t>autosile</w:t>
      </w:r>
      <w:proofErr w:type="spellEnd"/>
      <w:r>
        <w:t xml:space="preserve"> a kontrolu čísel plomb oproti údajům o plombách uvedených na druhé straně dodacího listu (Příloha A). Příjemce materiálu určí dopravci místo vyložení zboží (vyplněním/označením čísla sila příjemce), přičemž toto dané místo vykládky opět zapíše na druhou stranu dodacího listu.</w:t>
      </w:r>
    </w:p>
    <w:p w14:paraId="202F4A92" w14:textId="77777777" w:rsidR="00EB4140" w:rsidRDefault="00EB4140" w:rsidP="00EB4140">
      <w:pPr>
        <w:jc w:val="both"/>
      </w:pPr>
      <w:r>
        <w:t>Dopravce zodpovídá za vyplnění části „Vykládací podmínky“ na druhé straně dodacího listu</w:t>
      </w:r>
      <w:r w:rsidR="00C40404">
        <w:t xml:space="preserve"> </w:t>
      </w:r>
      <w:r w:rsidR="00C40404" w:rsidRPr="00C40404">
        <w:t xml:space="preserve">u příjemců </w:t>
      </w:r>
      <w:r w:rsidR="00C40404">
        <w:t>zboží definovaných obchodním oddělením jednotky Polyolefiny</w:t>
      </w:r>
      <w:r w:rsidR="00C40404" w:rsidRPr="00C40404">
        <w:t xml:space="preserve"> v dokumentu „Specifické podmínky dodání"</w:t>
      </w:r>
      <w:r>
        <w:t>.</w:t>
      </w:r>
    </w:p>
    <w:p w14:paraId="202F4A93" w14:textId="77777777" w:rsidR="00B35076" w:rsidRPr="00D944F3" w:rsidRDefault="00B35076" w:rsidP="00EB4140">
      <w:pPr>
        <w:jc w:val="both"/>
      </w:pPr>
      <w:r w:rsidRPr="00D944F3">
        <w:t>Vykládka</w:t>
      </w:r>
      <w:r>
        <w:t xml:space="preserve"> polymerních materiálů </w:t>
      </w:r>
      <w:proofErr w:type="spellStart"/>
      <w:r>
        <w:t>Liten</w:t>
      </w:r>
      <w:proofErr w:type="spellEnd"/>
      <w:r>
        <w:t xml:space="preserve"> a </w:t>
      </w:r>
      <w:proofErr w:type="spellStart"/>
      <w:r>
        <w:t>Mosten</w:t>
      </w:r>
      <w:proofErr w:type="spellEnd"/>
      <w:r w:rsidRPr="00D944F3">
        <w:t xml:space="preserve"> proběhne za těchto obecných podmínek:</w:t>
      </w:r>
    </w:p>
    <w:p w14:paraId="202F4A94" w14:textId="77777777" w:rsidR="00B35076" w:rsidRPr="00D944F3" w:rsidRDefault="00B35076" w:rsidP="00B35076">
      <w:pPr>
        <w:ind w:left="709" w:hanging="425"/>
        <w:jc w:val="both"/>
      </w:pPr>
      <w:r w:rsidRPr="00D944F3">
        <w:t>-</w:t>
      </w:r>
      <w:r w:rsidRPr="00D944F3">
        <w:tab/>
        <w:t>teplota výstupního vzduchu na pouzdru mikrofiltru max. 60°C,</w:t>
      </w:r>
    </w:p>
    <w:p w14:paraId="202F4A95" w14:textId="77777777" w:rsidR="00B35076" w:rsidRPr="00D944F3" w:rsidRDefault="00B35076" w:rsidP="00B35076">
      <w:pPr>
        <w:ind w:left="709" w:hanging="425"/>
        <w:jc w:val="both"/>
      </w:pPr>
      <w:r w:rsidRPr="00D944F3">
        <w:t>-</w:t>
      </w:r>
      <w:r w:rsidRPr="00D944F3">
        <w:tab/>
        <w:t>tlak výstupního vzduchu za pouzdrem mikrofiltru max. 1,2 bar,</w:t>
      </w:r>
    </w:p>
    <w:p w14:paraId="202F4A96" w14:textId="77777777" w:rsidR="00B35076" w:rsidRPr="00D944F3" w:rsidRDefault="00B35076" w:rsidP="00B35076">
      <w:pPr>
        <w:ind w:left="709" w:hanging="425"/>
        <w:jc w:val="both"/>
      </w:pPr>
      <w:r w:rsidRPr="00D944F3">
        <w:t>-</w:t>
      </w:r>
      <w:r w:rsidRPr="00D944F3">
        <w:tab/>
        <w:t xml:space="preserve">s osazeným mikrofiltrem s garancí filtrace částic nad 5 </w:t>
      </w:r>
      <w:proofErr w:type="spellStart"/>
      <w:r w:rsidRPr="00D944F3">
        <w:t>μm</w:t>
      </w:r>
      <w:proofErr w:type="spellEnd"/>
      <w:r w:rsidRPr="00D944F3">
        <w:t>,</w:t>
      </w:r>
    </w:p>
    <w:p w14:paraId="202F4A97" w14:textId="77777777" w:rsidR="00B35076" w:rsidRPr="00D944F3" w:rsidRDefault="00B35076" w:rsidP="00B35076">
      <w:pPr>
        <w:ind w:left="709" w:hanging="425"/>
        <w:jc w:val="both"/>
      </w:pPr>
      <w:r w:rsidRPr="00D944F3">
        <w:t>-</w:t>
      </w:r>
      <w:r w:rsidRPr="00D944F3">
        <w:tab/>
        <w:t>za použití zesílených dopravních hadic typu DN 80</w:t>
      </w:r>
      <w:r>
        <w:t xml:space="preserve"> </w:t>
      </w:r>
      <w:r w:rsidRPr="005019DA">
        <w:t>nebo DN 100</w:t>
      </w:r>
      <w:r w:rsidRPr="00D944F3">
        <w:t xml:space="preserve"> s nepoškozenou bílou vnitřní </w:t>
      </w:r>
      <w:r>
        <w:t>vrstvou</w:t>
      </w:r>
      <w:r w:rsidRPr="00D944F3">
        <w:t>, nebo hadic z nerezové oceli s rovnou vnitřní stěnou,</w:t>
      </w:r>
    </w:p>
    <w:p w14:paraId="202F4A98" w14:textId="77777777" w:rsidR="00B35076" w:rsidRPr="00D944F3" w:rsidRDefault="00B35076" w:rsidP="00B35076">
      <w:pPr>
        <w:ind w:left="709" w:hanging="425"/>
        <w:jc w:val="both"/>
      </w:pPr>
      <w:r w:rsidRPr="00D944F3">
        <w:t>-</w:t>
      </w:r>
      <w:r w:rsidRPr="00D944F3">
        <w:tab/>
      </w:r>
      <w:r>
        <w:t>d</w:t>
      </w:r>
      <w:r w:rsidRPr="00D944F3">
        <w:t>opravce musí pro vykládku použít pouze ty dopravní hadice, jejichž vyčištění prokázal certifikátem nebo záznamem o vyčistění, který předložil při naklá</w:t>
      </w:r>
      <w:r>
        <w:t xml:space="preserve">dce zboží a které zaměstnanec společnosti UNIPETROL RPA, s.r.o. </w:t>
      </w:r>
      <w:r w:rsidRPr="00D944F3">
        <w:t>zaplomboval.</w:t>
      </w:r>
    </w:p>
    <w:p w14:paraId="202F4A99" w14:textId="77777777" w:rsidR="00B35076" w:rsidRPr="00D944F3" w:rsidRDefault="00B35076" w:rsidP="00B35076">
      <w:pPr>
        <w:jc w:val="both"/>
      </w:pPr>
      <w:r w:rsidRPr="00D944F3">
        <w:t xml:space="preserve">Výše uvedené obecné podmínky vykládky jsou podmínky minimální. V případě, že příjemce zboží má vypracován svůj vlastní postup vykládky se zpřísněnými podmínkami, musí je </w:t>
      </w:r>
      <w:r>
        <w:t>d</w:t>
      </w:r>
      <w:r w:rsidRPr="00D944F3">
        <w:t xml:space="preserve">opravce akceptovat, nebo kontaktovat </w:t>
      </w:r>
      <w:r>
        <w:t>společnost UNIPETROL</w:t>
      </w:r>
      <w:r w:rsidRPr="00D944F3">
        <w:t xml:space="preserve"> RPA</w:t>
      </w:r>
      <w:r>
        <w:t xml:space="preserve">, s.r.o. </w:t>
      </w:r>
      <w:r w:rsidRPr="00D944F3">
        <w:t>pro stanovení dalšího postupu.</w:t>
      </w:r>
    </w:p>
    <w:p w14:paraId="202F4A9A" w14:textId="77777777" w:rsidR="00B35076" w:rsidRPr="00D944F3" w:rsidRDefault="00B35076" w:rsidP="00B35076">
      <w:pPr>
        <w:jc w:val="both"/>
      </w:pPr>
      <w:r w:rsidRPr="00D944F3">
        <w:lastRenderedPageBreak/>
        <w:t>V případě nesplnění</w:t>
      </w:r>
      <w:r w:rsidRPr="005908FA">
        <w:t xml:space="preserve"> </w:t>
      </w:r>
      <w:r>
        <w:t>podmínek dle tohoto</w:t>
      </w:r>
      <w:r w:rsidRPr="00D944F3">
        <w:t xml:space="preserve"> Unipetrol Standardu nebo prokazatelného znečištění </w:t>
      </w:r>
      <w:proofErr w:type="spellStart"/>
      <w:r w:rsidRPr="00D944F3">
        <w:t>autosila</w:t>
      </w:r>
      <w:proofErr w:type="spellEnd"/>
      <w:r w:rsidRPr="00D944F3">
        <w:t xml:space="preserve"> je </w:t>
      </w:r>
      <w:r>
        <w:t>d</w:t>
      </w:r>
      <w:r w:rsidRPr="00D944F3">
        <w:t xml:space="preserve">opravce povinen </w:t>
      </w:r>
      <w:r>
        <w:t>bezodkladně</w:t>
      </w:r>
      <w:r w:rsidRPr="00D944F3">
        <w:t xml:space="preserve"> informovat </w:t>
      </w:r>
      <w:r>
        <w:t>společnost UNIPETROL</w:t>
      </w:r>
      <w:r w:rsidRPr="00D944F3">
        <w:t xml:space="preserve"> RPA</w:t>
      </w:r>
      <w:r>
        <w:t>, s.r.o.</w:t>
      </w:r>
      <w:r w:rsidRPr="00D944F3">
        <w:t xml:space="preserve"> o přijatých nápravných opatřeních.</w:t>
      </w:r>
    </w:p>
    <w:p w14:paraId="202F4A9B" w14:textId="77777777" w:rsidR="00B35076" w:rsidRPr="00D944F3" w:rsidRDefault="00B35076" w:rsidP="00B35076">
      <w:pPr>
        <w:jc w:val="both"/>
      </w:pPr>
      <w:r w:rsidRPr="00D944F3">
        <w:t xml:space="preserve">Dopravce se zavazuje umožnit </w:t>
      </w:r>
      <w:r>
        <w:t>zástupci UNIPETROLU</w:t>
      </w:r>
      <w:r w:rsidRPr="00D944F3">
        <w:t xml:space="preserve"> RPA</w:t>
      </w:r>
      <w:r>
        <w:t>, s.r.o.</w:t>
      </w:r>
      <w:r w:rsidRPr="00D944F3">
        <w:t xml:space="preserve"> </w:t>
      </w:r>
      <w:r>
        <w:t>bezodkladně</w:t>
      </w:r>
      <w:r w:rsidRPr="00D944F3" w:rsidDel="005908FA">
        <w:t xml:space="preserve"> </w:t>
      </w:r>
      <w:r w:rsidRPr="00D944F3">
        <w:t xml:space="preserve">na jeho žádost interní audit plnění závazků vyplývajících z </w:t>
      </w:r>
      <w:r>
        <w:t>tohoto</w:t>
      </w:r>
      <w:r w:rsidRPr="00D944F3">
        <w:t xml:space="preserve"> Unipetrol Standardu a přijatých nápravných opatření.</w:t>
      </w:r>
    </w:p>
    <w:p w14:paraId="202F4A9C" w14:textId="77777777" w:rsidR="00B35076" w:rsidRDefault="00B35076" w:rsidP="004344F3">
      <w:pPr>
        <w:pStyle w:val="Nadpis2"/>
      </w:pPr>
      <w:bookmarkStart w:id="18" w:name="_Toc463860212"/>
      <w:bookmarkStart w:id="19" w:name="_Toc1977088"/>
      <w:r w:rsidRPr="00D944F3">
        <w:t xml:space="preserve">Plombování </w:t>
      </w:r>
      <w:proofErr w:type="spellStart"/>
      <w:r w:rsidRPr="00D944F3">
        <w:t>autosil</w:t>
      </w:r>
      <w:bookmarkEnd w:id="18"/>
      <w:bookmarkEnd w:id="19"/>
      <w:proofErr w:type="spellEnd"/>
    </w:p>
    <w:p w14:paraId="202F4A9D" w14:textId="77777777" w:rsidR="00B35076" w:rsidRPr="00D944F3" w:rsidRDefault="00B35076" w:rsidP="00B35076">
      <w:pPr>
        <w:jc w:val="both"/>
      </w:pPr>
      <w:r w:rsidRPr="00D944F3">
        <w:t xml:space="preserve">V případě přepravy </w:t>
      </w:r>
      <w:proofErr w:type="spellStart"/>
      <w:r w:rsidRPr="00D944F3">
        <w:t>autosily</w:t>
      </w:r>
      <w:proofErr w:type="spellEnd"/>
      <w:r w:rsidRPr="00D944F3">
        <w:t xml:space="preserve"> je požadováno, aby měl řidič vozidla vždy do</w:t>
      </w:r>
      <w:r>
        <w:t>klad potvrzující způsob čištění.</w:t>
      </w:r>
    </w:p>
    <w:p w14:paraId="202F4A9E" w14:textId="77777777" w:rsidR="00B35076" w:rsidRPr="00D944F3" w:rsidRDefault="00B35076" w:rsidP="00B35076">
      <w:pPr>
        <w:jc w:val="both"/>
      </w:pPr>
      <w:r w:rsidRPr="00D944F3">
        <w:t>Pro přepravy vyžadující certifikát ECD (</w:t>
      </w:r>
      <w:r w:rsidRPr="00D475BE">
        <w:rPr>
          <w:lang w:val="en-US"/>
        </w:rPr>
        <w:t>European Cleaning Document</w:t>
      </w:r>
      <w:r w:rsidRPr="00D944F3">
        <w:t>) podle standardů EFTCO (</w:t>
      </w:r>
      <w:r w:rsidRPr="00D475BE">
        <w:rPr>
          <w:lang w:val="en-US"/>
        </w:rPr>
        <w:t>European Federation of Tank Cleaning Organizations</w:t>
      </w:r>
      <w:r w:rsidRPr="00D944F3">
        <w:t>)</w:t>
      </w:r>
      <w:r>
        <w:t xml:space="preserve"> </w:t>
      </w:r>
      <w:r w:rsidRPr="00D944F3">
        <w:t>musí poskytovatel sl</w:t>
      </w:r>
      <w:r>
        <w:t>užeb předložit  ECD certifikát obsahující kódy čištění</w:t>
      </w:r>
      <w:r w:rsidRPr="00D944F3">
        <w:t xml:space="preserve">, které jsou </w:t>
      </w:r>
      <w:r>
        <w:t>uvedeny v tabulce číslo 1. Tyto kódy čištění vyplní pracovnice Expedice do</w:t>
      </w:r>
      <w:r w:rsidRPr="005908FA">
        <w:t xml:space="preserve"> </w:t>
      </w:r>
      <w:r>
        <w:t>Kontrolního listu/</w:t>
      </w:r>
      <w:proofErr w:type="spellStart"/>
      <w:r>
        <w:t>Check</w:t>
      </w:r>
      <w:proofErr w:type="spellEnd"/>
      <w:r>
        <w:t xml:space="preserve"> listu.</w:t>
      </w:r>
    </w:p>
    <w:p w14:paraId="202F4A9F" w14:textId="77777777" w:rsidR="00B35076" w:rsidRPr="00D944F3" w:rsidRDefault="00B35076" w:rsidP="00B35076"/>
    <w:p w14:paraId="202F4AA0" w14:textId="77777777" w:rsidR="00B35076" w:rsidRPr="00D475BE" w:rsidRDefault="00B35076" w:rsidP="00B35076">
      <w:pPr>
        <w:spacing w:before="0"/>
        <w:ind w:left="567"/>
        <w:jc w:val="both"/>
        <w:rPr>
          <w:rFonts w:eastAsia="Calibri" w:cs="Arial"/>
          <w:b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</w:t>
      </w:r>
      <w:r w:rsidRPr="00D475BE">
        <w:rPr>
          <w:rFonts w:eastAsia="Calibri" w:cs="Arial"/>
          <w:b/>
          <w:szCs w:val="22"/>
          <w:lang w:eastAsia="en-US"/>
        </w:rPr>
        <w:t xml:space="preserve">Tab. </w:t>
      </w:r>
      <w:proofErr w:type="gramStart"/>
      <w:r w:rsidRPr="00D475BE">
        <w:rPr>
          <w:rFonts w:eastAsia="Calibri" w:cs="Arial"/>
          <w:b/>
          <w:szCs w:val="22"/>
          <w:lang w:eastAsia="en-US"/>
        </w:rPr>
        <w:t>č.</w:t>
      </w:r>
      <w:proofErr w:type="gramEnd"/>
      <w:r w:rsidRPr="00D475BE">
        <w:rPr>
          <w:rFonts w:eastAsia="Calibri" w:cs="Arial"/>
          <w:b/>
          <w:szCs w:val="22"/>
          <w:lang w:eastAsia="en-US"/>
        </w:rPr>
        <w:t xml:space="preserve"> 1</w:t>
      </w:r>
    </w:p>
    <w:tbl>
      <w:tblPr>
        <w:tblW w:w="0" w:type="auto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4144"/>
      </w:tblGrid>
      <w:tr w:rsidR="00B35076" w:rsidRPr="00D944F3" w14:paraId="202F4AA3" w14:textId="77777777" w:rsidTr="00AF27F2">
        <w:trPr>
          <w:trHeight w:hRule="exact" w:val="39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A1" w14:textId="77777777" w:rsidR="00B35076" w:rsidRPr="00D475BE" w:rsidRDefault="00B35076" w:rsidP="00D475BE">
            <w:pPr>
              <w:spacing w:before="60" w:after="60" w:line="360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475BE">
              <w:rPr>
                <w:rFonts w:eastAsia="Calibri" w:cs="Arial"/>
                <w:b/>
                <w:szCs w:val="22"/>
                <w:lang w:eastAsia="en-US"/>
              </w:rPr>
              <w:t>kódy</w:t>
            </w:r>
          </w:p>
        </w:tc>
        <w:tc>
          <w:tcPr>
            <w:tcW w:w="414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A2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/>
                <w:szCs w:val="22"/>
                <w:lang w:eastAsia="en-US"/>
              </w:rPr>
            </w:pPr>
            <w:r w:rsidRPr="00D475BE">
              <w:rPr>
                <w:rFonts w:eastAsia="Calibri" w:cs="Arial"/>
                <w:b/>
                <w:szCs w:val="22"/>
                <w:lang w:eastAsia="en-US"/>
              </w:rPr>
              <w:t>vysvětlení kódu</w:t>
            </w:r>
          </w:p>
        </w:tc>
      </w:tr>
      <w:tr w:rsidR="00B35076" w:rsidRPr="00D944F3" w14:paraId="202F4AA6" w14:textId="77777777" w:rsidTr="00AF27F2">
        <w:trPr>
          <w:trHeight w:hRule="exact" w:val="397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A4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P01 (P10)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A5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mytí studená voda (mytí horká voda)</w:t>
            </w:r>
          </w:p>
        </w:tc>
      </w:tr>
      <w:tr w:rsidR="00B35076" w:rsidRPr="00D944F3" w14:paraId="202F4AA9" w14:textId="77777777" w:rsidTr="00AF27F2">
        <w:trPr>
          <w:trHeight w:hRule="exact" w:val="397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A7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P30 (E35)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A8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sušení (sušení horkým vzduchem)</w:t>
            </w:r>
          </w:p>
        </w:tc>
      </w:tr>
      <w:tr w:rsidR="00B35076" w:rsidRPr="00D944F3" w14:paraId="202F4AAC" w14:textId="77777777" w:rsidTr="00AF27F2">
        <w:trPr>
          <w:trHeight w:hRule="exact" w:val="397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AA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E40 (E60)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AB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čištění stoupací trubky (vzduchové potrubí)</w:t>
            </w:r>
          </w:p>
        </w:tc>
      </w:tr>
      <w:tr w:rsidR="00B35076" w:rsidRPr="00D944F3" w14:paraId="202F4AAF" w14:textId="77777777" w:rsidTr="00AF27F2">
        <w:trPr>
          <w:trHeight w:hRule="exact" w:val="397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AD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E41 (E61)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AE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čištění kolektorů (vzduchové příslušenství)</w:t>
            </w:r>
          </w:p>
        </w:tc>
      </w:tr>
      <w:tr w:rsidR="00B35076" w:rsidRPr="00D944F3" w14:paraId="202F4AB2" w14:textId="77777777" w:rsidTr="00AF27F2">
        <w:trPr>
          <w:trHeight w:hRule="exact" w:val="397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B0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 xml:space="preserve">E50 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B1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čištění hadic</w:t>
            </w:r>
          </w:p>
        </w:tc>
      </w:tr>
      <w:tr w:rsidR="00B35076" w:rsidRPr="00D944F3" w14:paraId="202F4AB5" w14:textId="77777777" w:rsidTr="00AF27F2">
        <w:trPr>
          <w:trHeight w:hRule="exact" w:val="397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B3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E51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B4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čištění tubusu pro hadice</w:t>
            </w:r>
          </w:p>
        </w:tc>
      </w:tr>
      <w:tr w:rsidR="00B35076" w:rsidRPr="00D944F3" w14:paraId="202F4AB8" w14:textId="77777777" w:rsidTr="00AF27F2">
        <w:trPr>
          <w:trHeight w:hRule="exact" w:val="397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B6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E52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B7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čištění prostoru pro plnění</w:t>
            </w:r>
          </w:p>
        </w:tc>
      </w:tr>
      <w:tr w:rsidR="00B35076" w:rsidRPr="00D944F3" w14:paraId="202F4ABB" w14:textId="77777777" w:rsidTr="00AF27F2">
        <w:trPr>
          <w:trHeight w:hRule="exact" w:val="397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B9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E55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BA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čištění příslušenství</w:t>
            </w:r>
          </w:p>
        </w:tc>
      </w:tr>
      <w:tr w:rsidR="00B35076" w:rsidRPr="00D944F3" w14:paraId="202F4ABE" w14:textId="77777777" w:rsidTr="00AF27F2">
        <w:trPr>
          <w:trHeight w:hRule="exact" w:val="397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BC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E72 (E66)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BD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vnější/vnitřní čištění mikrofiltru vzduchu</w:t>
            </w:r>
          </w:p>
        </w:tc>
      </w:tr>
      <w:tr w:rsidR="00B35076" w:rsidRPr="00D944F3" w14:paraId="202F4AC1" w14:textId="77777777" w:rsidTr="00AF27F2">
        <w:trPr>
          <w:trHeight w:hRule="exact" w:val="397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BF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E90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C0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plombování</w:t>
            </w:r>
          </w:p>
        </w:tc>
      </w:tr>
      <w:tr w:rsidR="00B35076" w:rsidRPr="00D944F3" w14:paraId="202F4AC4" w14:textId="77777777" w:rsidTr="00AF27F2">
        <w:trPr>
          <w:trHeight w:hRule="exact" w:val="397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C2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T01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F4AC3" w14:textId="77777777" w:rsidR="00B35076" w:rsidRPr="00D475BE" w:rsidRDefault="00B35076" w:rsidP="00D475BE">
            <w:pPr>
              <w:spacing w:before="60" w:after="60" w:line="276" w:lineRule="auto"/>
              <w:rPr>
                <w:rFonts w:eastAsia="Calibri" w:cs="Arial"/>
                <w:bCs w:val="0"/>
                <w:szCs w:val="22"/>
                <w:lang w:eastAsia="en-US"/>
              </w:rPr>
            </w:pPr>
            <w:r w:rsidRPr="00D475BE">
              <w:rPr>
                <w:rFonts w:eastAsia="Calibri" w:cs="Arial"/>
                <w:bCs w:val="0"/>
                <w:szCs w:val="22"/>
                <w:lang w:eastAsia="en-US"/>
              </w:rPr>
              <w:t>vizuální kontrola</w:t>
            </w:r>
          </w:p>
        </w:tc>
      </w:tr>
    </w:tbl>
    <w:p w14:paraId="202F4AC5" w14:textId="77777777" w:rsidR="00B35076" w:rsidRPr="00D944F3" w:rsidRDefault="00B35076" w:rsidP="00B35076"/>
    <w:p w14:paraId="202F4AC6" w14:textId="77777777" w:rsidR="00B35076" w:rsidRDefault="00B35076" w:rsidP="00D475BE">
      <w:pPr>
        <w:pStyle w:val="Nadpis2"/>
      </w:pPr>
      <w:bookmarkStart w:id="20" w:name="_Toc165059"/>
      <w:bookmarkStart w:id="21" w:name="_Toc463860213"/>
      <w:bookmarkStart w:id="22" w:name="_Toc1977089"/>
      <w:bookmarkEnd w:id="20"/>
      <w:r w:rsidRPr="00D944F3">
        <w:t>Závěrečná ustanovení</w:t>
      </w:r>
      <w:bookmarkEnd w:id="21"/>
      <w:bookmarkEnd w:id="22"/>
    </w:p>
    <w:p w14:paraId="202F4AC7" w14:textId="77777777" w:rsidR="00B35076" w:rsidRDefault="00B35076" w:rsidP="00B35076">
      <w:pPr>
        <w:jc w:val="both"/>
      </w:pPr>
      <w:r w:rsidRPr="00D944F3">
        <w:t>Tyto požadavky na minimální technické vybavení jízdních souprav jsou</w:t>
      </w:r>
      <w:r>
        <w:t xml:space="preserve">, na základě samostatného smluvního ujednání mezi dopravcem a společností UNIPETROL RPA, s.r.o., </w:t>
      </w:r>
      <w:r w:rsidRPr="00D944F3">
        <w:t>nedílnou součástí smlouvy s </w:t>
      </w:r>
      <w:r>
        <w:t>p</w:t>
      </w:r>
      <w:r w:rsidRPr="00D944F3">
        <w:t>oskytovatelem služby o přepravě zboží a jejich nesplnění se bude řídit sankcemi v ní obsaženými.</w:t>
      </w:r>
    </w:p>
    <w:p w14:paraId="202F4AC8" w14:textId="77777777" w:rsidR="00B35076" w:rsidRDefault="00B35076" w:rsidP="00B35076"/>
    <w:p w14:paraId="202F4AC9" w14:textId="77777777" w:rsidR="00EB4140" w:rsidRPr="00B35076" w:rsidRDefault="00EB4140" w:rsidP="00B35076"/>
    <w:p w14:paraId="202F4ACA" w14:textId="77777777" w:rsidR="00534E88" w:rsidRDefault="00534E88" w:rsidP="00F30CEB">
      <w:pPr>
        <w:pStyle w:val="Nadpis1"/>
        <w:sectPr w:rsidR="00534E88" w:rsidSect="00B24923">
          <w:headerReference w:type="default" r:id="rId23"/>
          <w:pgSz w:w="11906" w:h="16838" w:code="9"/>
          <w:pgMar w:top="1701" w:right="1134" w:bottom="1361" w:left="1134" w:header="709" w:footer="709" w:gutter="0"/>
          <w:cols w:space="708"/>
          <w:docGrid w:linePitch="360"/>
        </w:sectPr>
      </w:pPr>
      <w:bookmarkStart w:id="23" w:name="_Toc463860214"/>
    </w:p>
    <w:p w14:paraId="202F4ACB" w14:textId="77777777" w:rsidR="00517263" w:rsidRDefault="00B35076" w:rsidP="00F30CEB">
      <w:pPr>
        <w:pStyle w:val="Nadpis1"/>
      </w:pPr>
      <w:bookmarkStart w:id="24" w:name="_Toc1977090"/>
      <w:r w:rsidRPr="00D944F3">
        <w:lastRenderedPageBreak/>
        <w:t>Odpovědnost</w:t>
      </w:r>
      <w:bookmarkEnd w:id="23"/>
      <w:bookmarkEnd w:id="24"/>
    </w:p>
    <w:tbl>
      <w:tblPr>
        <w:tblW w:w="8619" w:type="dxa"/>
        <w:tblInd w:w="55" w:type="dxa"/>
        <w:tblBorders>
          <w:top w:val="single" w:sz="4" w:space="0" w:color="009490"/>
          <w:left w:val="single" w:sz="4" w:space="0" w:color="009490"/>
          <w:bottom w:val="single" w:sz="4" w:space="0" w:color="009490"/>
          <w:right w:val="single" w:sz="4" w:space="0" w:color="009490"/>
          <w:insideH w:val="single" w:sz="4" w:space="0" w:color="009490"/>
          <w:insideV w:val="single" w:sz="4" w:space="0" w:color="00949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1003"/>
        <w:gridCol w:w="1116"/>
        <w:gridCol w:w="1116"/>
        <w:gridCol w:w="1116"/>
      </w:tblGrid>
      <w:tr w:rsidR="00B35076" w14:paraId="202F4AD1" w14:textId="77777777" w:rsidTr="00B35076">
        <w:trPr>
          <w:trHeight w:val="690"/>
        </w:trPr>
        <w:tc>
          <w:tcPr>
            <w:tcW w:w="4268" w:type="dxa"/>
            <w:tcBorders>
              <w:top w:val="single" w:sz="4" w:space="0" w:color="009490"/>
              <w:left w:val="single" w:sz="4" w:space="0" w:color="009490"/>
              <w:bottom w:val="single" w:sz="4" w:space="0" w:color="009490"/>
              <w:right w:val="nil"/>
            </w:tcBorders>
            <w:shd w:val="clear" w:color="auto" w:fill="008080"/>
            <w:noWrap/>
            <w:vAlign w:val="center"/>
          </w:tcPr>
          <w:p w14:paraId="202F4ACC" w14:textId="77777777" w:rsidR="00B35076" w:rsidRPr="00D475BE" w:rsidRDefault="00B35076" w:rsidP="00934ACA">
            <w:pPr>
              <w:spacing w:before="20" w:after="20"/>
              <w:jc w:val="center"/>
              <w:rPr>
                <w:rFonts w:cs="Arial"/>
                <w:color w:val="FFFFFF"/>
                <w:sz w:val="18"/>
                <w:szCs w:val="20"/>
              </w:rPr>
            </w:pPr>
            <w:r w:rsidRPr="00D475BE">
              <w:rPr>
                <w:rFonts w:cs="Arial"/>
                <w:color w:val="FFFFFF"/>
                <w:sz w:val="18"/>
                <w:szCs w:val="20"/>
              </w:rPr>
              <w:t>Činnost</w:t>
            </w:r>
          </w:p>
        </w:tc>
        <w:tc>
          <w:tcPr>
            <w:tcW w:w="1003" w:type="dxa"/>
            <w:tcBorders>
              <w:top w:val="single" w:sz="4" w:space="0" w:color="009490"/>
              <w:left w:val="nil"/>
              <w:bottom w:val="single" w:sz="4" w:space="0" w:color="009490"/>
              <w:right w:val="nil"/>
            </w:tcBorders>
            <w:shd w:val="clear" w:color="auto" w:fill="008080"/>
            <w:noWrap/>
            <w:vAlign w:val="center"/>
          </w:tcPr>
          <w:p w14:paraId="202F4ACD" w14:textId="77777777" w:rsidR="00B35076" w:rsidRPr="00D475BE" w:rsidRDefault="00B35076" w:rsidP="00934ACA">
            <w:pPr>
              <w:spacing w:before="20" w:after="20"/>
              <w:jc w:val="center"/>
              <w:rPr>
                <w:rFonts w:cs="Arial"/>
                <w:color w:val="FFFFFF"/>
                <w:sz w:val="18"/>
                <w:szCs w:val="20"/>
              </w:rPr>
            </w:pPr>
            <w:r w:rsidRPr="00D475BE">
              <w:rPr>
                <w:rFonts w:cs="Arial"/>
                <w:color w:val="FFFFFF"/>
                <w:sz w:val="18"/>
                <w:szCs w:val="20"/>
              </w:rPr>
              <w:t>Logistika</w:t>
            </w:r>
          </w:p>
        </w:tc>
        <w:tc>
          <w:tcPr>
            <w:tcW w:w="1116" w:type="dxa"/>
            <w:tcBorders>
              <w:top w:val="single" w:sz="4" w:space="0" w:color="009490"/>
              <w:left w:val="nil"/>
              <w:bottom w:val="single" w:sz="4" w:space="0" w:color="009490"/>
              <w:right w:val="nil"/>
            </w:tcBorders>
            <w:shd w:val="clear" w:color="auto" w:fill="008080"/>
            <w:vAlign w:val="center"/>
          </w:tcPr>
          <w:p w14:paraId="202F4ACE" w14:textId="77777777" w:rsidR="00B35076" w:rsidRPr="00D475BE" w:rsidRDefault="00B35076" w:rsidP="00934ACA">
            <w:pPr>
              <w:spacing w:before="20" w:after="20"/>
              <w:jc w:val="center"/>
              <w:rPr>
                <w:rFonts w:cs="Arial"/>
                <w:color w:val="FFFFFF"/>
                <w:sz w:val="18"/>
                <w:szCs w:val="20"/>
              </w:rPr>
            </w:pPr>
            <w:r w:rsidRPr="00D475BE">
              <w:rPr>
                <w:rFonts w:cs="Arial"/>
                <w:color w:val="FFFFFF"/>
                <w:sz w:val="18"/>
                <w:szCs w:val="20"/>
              </w:rPr>
              <w:t>Zákaznický servis</w:t>
            </w:r>
          </w:p>
        </w:tc>
        <w:tc>
          <w:tcPr>
            <w:tcW w:w="1116" w:type="dxa"/>
            <w:tcBorders>
              <w:top w:val="single" w:sz="4" w:space="0" w:color="009490"/>
              <w:left w:val="nil"/>
              <w:bottom w:val="single" w:sz="4" w:space="0" w:color="009490"/>
              <w:right w:val="nil"/>
            </w:tcBorders>
            <w:shd w:val="clear" w:color="auto" w:fill="008080"/>
            <w:vAlign w:val="center"/>
          </w:tcPr>
          <w:p w14:paraId="202F4ACF" w14:textId="77777777" w:rsidR="00B35076" w:rsidRPr="00D475BE" w:rsidRDefault="00B35076" w:rsidP="00934ACA">
            <w:pPr>
              <w:spacing w:before="20" w:after="20"/>
              <w:jc w:val="center"/>
              <w:rPr>
                <w:rFonts w:cs="Arial"/>
                <w:color w:val="FFFFFF"/>
                <w:sz w:val="18"/>
                <w:szCs w:val="20"/>
              </w:rPr>
            </w:pPr>
            <w:r w:rsidRPr="00D475BE">
              <w:rPr>
                <w:rFonts w:cs="Arial"/>
                <w:color w:val="FFFFFF"/>
                <w:sz w:val="18"/>
                <w:szCs w:val="20"/>
              </w:rPr>
              <w:t>Dopravce</w:t>
            </w:r>
          </w:p>
        </w:tc>
        <w:tc>
          <w:tcPr>
            <w:tcW w:w="1116" w:type="dxa"/>
            <w:tcBorders>
              <w:top w:val="single" w:sz="4" w:space="0" w:color="009490"/>
              <w:left w:val="nil"/>
              <w:bottom w:val="single" w:sz="4" w:space="0" w:color="009490"/>
              <w:right w:val="single" w:sz="4" w:space="0" w:color="009490"/>
            </w:tcBorders>
            <w:shd w:val="clear" w:color="auto" w:fill="008080"/>
            <w:vAlign w:val="center"/>
          </w:tcPr>
          <w:p w14:paraId="202F4AD0" w14:textId="77777777" w:rsidR="00B35076" w:rsidRPr="00D475BE" w:rsidRDefault="00B35076" w:rsidP="00934ACA">
            <w:pPr>
              <w:spacing w:before="20" w:after="20"/>
              <w:jc w:val="center"/>
              <w:rPr>
                <w:rFonts w:cs="Arial"/>
                <w:color w:val="FFFFFF"/>
                <w:sz w:val="18"/>
                <w:szCs w:val="20"/>
              </w:rPr>
            </w:pPr>
            <w:r w:rsidRPr="00D475BE">
              <w:rPr>
                <w:rFonts w:cs="Arial"/>
                <w:color w:val="FFFFFF"/>
                <w:sz w:val="18"/>
                <w:szCs w:val="20"/>
              </w:rPr>
              <w:t>Číslo článku</w:t>
            </w:r>
          </w:p>
        </w:tc>
      </w:tr>
      <w:tr w:rsidR="00B35076" w14:paraId="202F4AD7" w14:textId="77777777" w:rsidTr="00B35076">
        <w:trPr>
          <w:trHeight w:val="690"/>
        </w:trPr>
        <w:tc>
          <w:tcPr>
            <w:tcW w:w="4268" w:type="dxa"/>
            <w:tcBorders>
              <w:top w:val="single" w:sz="4" w:space="0" w:color="009490"/>
            </w:tcBorders>
            <w:shd w:val="clear" w:color="auto" w:fill="F2F2F2"/>
            <w:vAlign w:val="center"/>
          </w:tcPr>
          <w:p w14:paraId="202F4AD2" w14:textId="77777777" w:rsidR="00B35076" w:rsidRPr="00D475BE" w:rsidRDefault="00B35076" w:rsidP="00934ACA">
            <w:pPr>
              <w:pStyle w:val="Obsah1"/>
              <w:spacing w:before="0" w:line="240" w:lineRule="auto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 xml:space="preserve">Technické vybavení </w:t>
            </w:r>
            <w:proofErr w:type="spellStart"/>
            <w:r w:rsidRPr="00D475BE">
              <w:rPr>
                <w:rFonts w:cs="Arial"/>
                <w:sz w:val="18"/>
                <w:szCs w:val="20"/>
              </w:rPr>
              <w:t>autosil</w:t>
            </w:r>
            <w:proofErr w:type="spellEnd"/>
          </w:p>
        </w:tc>
        <w:tc>
          <w:tcPr>
            <w:tcW w:w="1003" w:type="dxa"/>
            <w:tcBorders>
              <w:top w:val="single" w:sz="4" w:space="0" w:color="009490"/>
            </w:tcBorders>
            <w:shd w:val="clear" w:color="auto" w:fill="F2F2F2"/>
            <w:vAlign w:val="center"/>
          </w:tcPr>
          <w:p w14:paraId="202F4AD3" w14:textId="77777777" w:rsidR="00B35076" w:rsidRPr="00D475BE" w:rsidRDefault="00B35076" w:rsidP="00934ACA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S</w:t>
            </w:r>
          </w:p>
        </w:tc>
        <w:tc>
          <w:tcPr>
            <w:tcW w:w="1116" w:type="dxa"/>
            <w:tcBorders>
              <w:top w:val="single" w:sz="4" w:space="0" w:color="009490"/>
            </w:tcBorders>
            <w:shd w:val="clear" w:color="auto" w:fill="F2F2F2"/>
            <w:vAlign w:val="center"/>
          </w:tcPr>
          <w:p w14:paraId="202F4AD4" w14:textId="77777777" w:rsidR="00B35076" w:rsidRPr="00D475BE" w:rsidRDefault="00B35076" w:rsidP="00934ACA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S</w:t>
            </w:r>
          </w:p>
        </w:tc>
        <w:tc>
          <w:tcPr>
            <w:tcW w:w="1116" w:type="dxa"/>
            <w:tcBorders>
              <w:top w:val="single" w:sz="4" w:space="0" w:color="009490"/>
            </w:tcBorders>
            <w:shd w:val="clear" w:color="auto" w:fill="F2F2F2"/>
            <w:vAlign w:val="center"/>
          </w:tcPr>
          <w:p w14:paraId="202F4AD5" w14:textId="77777777" w:rsidR="00B35076" w:rsidRPr="00D475BE" w:rsidRDefault="00B35076" w:rsidP="00934ACA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O</w:t>
            </w:r>
          </w:p>
        </w:tc>
        <w:tc>
          <w:tcPr>
            <w:tcW w:w="1116" w:type="dxa"/>
            <w:tcBorders>
              <w:top w:val="single" w:sz="4" w:space="0" w:color="009490"/>
            </w:tcBorders>
            <w:shd w:val="clear" w:color="auto" w:fill="F2F2F2"/>
            <w:vAlign w:val="center"/>
          </w:tcPr>
          <w:p w14:paraId="202F4AD6" w14:textId="77777777" w:rsidR="00B35076" w:rsidRPr="00D475BE" w:rsidRDefault="00B35076" w:rsidP="00B35076">
            <w:pPr>
              <w:pStyle w:val="Obsah1"/>
              <w:spacing w:before="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4.2</w:t>
            </w:r>
          </w:p>
        </w:tc>
      </w:tr>
      <w:tr w:rsidR="00B35076" w14:paraId="202F4ADD" w14:textId="77777777" w:rsidTr="00B35076">
        <w:trPr>
          <w:trHeight w:val="690"/>
        </w:trPr>
        <w:tc>
          <w:tcPr>
            <w:tcW w:w="4268" w:type="dxa"/>
            <w:tcBorders>
              <w:bottom w:val="single" w:sz="4" w:space="0" w:color="009490"/>
            </w:tcBorders>
            <w:shd w:val="clear" w:color="auto" w:fill="F2F2F2"/>
            <w:vAlign w:val="center"/>
          </w:tcPr>
          <w:p w14:paraId="202F4AD8" w14:textId="77777777" w:rsidR="00B35076" w:rsidRPr="00D475BE" w:rsidRDefault="00B35076" w:rsidP="00934ACA">
            <w:pPr>
              <w:spacing w:before="0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Předložení dokladu o vyčištění</w:t>
            </w:r>
          </w:p>
        </w:tc>
        <w:tc>
          <w:tcPr>
            <w:tcW w:w="1003" w:type="dxa"/>
            <w:tcBorders>
              <w:bottom w:val="single" w:sz="4" w:space="0" w:color="009490"/>
            </w:tcBorders>
            <w:shd w:val="clear" w:color="auto" w:fill="F2F2F2"/>
            <w:vAlign w:val="center"/>
          </w:tcPr>
          <w:p w14:paraId="202F4AD9" w14:textId="77777777" w:rsidR="00B35076" w:rsidRPr="00D475BE" w:rsidRDefault="00B35076" w:rsidP="00934ACA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S</w:t>
            </w:r>
          </w:p>
        </w:tc>
        <w:tc>
          <w:tcPr>
            <w:tcW w:w="1116" w:type="dxa"/>
            <w:tcBorders>
              <w:bottom w:val="single" w:sz="4" w:space="0" w:color="009490"/>
            </w:tcBorders>
            <w:shd w:val="clear" w:color="auto" w:fill="F2F2F2"/>
            <w:vAlign w:val="center"/>
          </w:tcPr>
          <w:p w14:paraId="202F4ADA" w14:textId="77777777" w:rsidR="00B35076" w:rsidRPr="00D475BE" w:rsidRDefault="00B35076" w:rsidP="00934ACA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I</w:t>
            </w:r>
          </w:p>
        </w:tc>
        <w:tc>
          <w:tcPr>
            <w:tcW w:w="1116" w:type="dxa"/>
            <w:tcBorders>
              <w:bottom w:val="single" w:sz="4" w:space="0" w:color="009490"/>
            </w:tcBorders>
            <w:shd w:val="clear" w:color="auto" w:fill="F2F2F2"/>
            <w:vAlign w:val="center"/>
          </w:tcPr>
          <w:p w14:paraId="202F4ADB" w14:textId="77777777" w:rsidR="00B35076" w:rsidRPr="00D475BE" w:rsidRDefault="00B35076" w:rsidP="00934ACA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O</w:t>
            </w:r>
          </w:p>
        </w:tc>
        <w:tc>
          <w:tcPr>
            <w:tcW w:w="1116" w:type="dxa"/>
            <w:tcBorders>
              <w:bottom w:val="single" w:sz="4" w:space="0" w:color="009490"/>
            </w:tcBorders>
            <w:shd w:val="clear" w:color="auto" w:fill="F2F2F2"/>
            <w:vAlign w:val="center"/>
          </w:tcPr>
          <w:p w14:paraId="202F4ADC" w14:textId="77777777" w:rsidR="00B35076" w:rsidRPr="00D475BE" w:rsidRDefault="00B35076" w:rsidP="00B35076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4.3, 4.6</w:t>
            </w:r>
          </w:p>
        </w:tc>
      </w:tr>
      <w:tr w:rsidR="00B35076" w14:paraId="202F4AE3" w14:textId="77777777" w:rsidTr="00B35076">
        <w:trPr>
          <w:trHeight w:val="690"/>
        </w:trPr>
        <w:tc>
          <w:tcPr>
            <w:tcW w:w="4268" w:type="dxa"/>
            <w:shd w:val="clear" w:color="auto" w:fill="F2F2F2"/>
            <w:vAlign w:val="center"/>
          </w:tcPr>
          <w:p w14:paraId="202F4ADE" w14:textId="77777777" w:rsidR="00B35076" w:rsidRPr="00D475BE" w:rsidRDefault="00B35076" w:rsidP="00934ACA">
            <w:pPr>
              <w:spacing w:before="0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Nahlášení čísel uzávěr – plomb v případě tzv. cyklické přepravy či ECD certifikátu</w:t>
            </w:r>
          </w:p>
        </w:tc>
        <w:tc>
          <w:tcPr>
            <w:tcW w:w="1003" w:type="dxa"/>
            <w:shd w:val="clear" w:color="auto" w:fill="F2F2F2"/>
            <w:vAlign w:val="center"/>
          </w:tcPr>
          <w:p w14:paraId="202F4ADF" w14:textId="77777777" w:rsidR="00B35076" w:rsidRPr="00D475BE" w:rsidRDefault="00B35076" w:rsidP="00934ACA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S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202F4AE0" w14:textId="77777777" w:rsidR="00B35076" w:rsidRPr="00D475BE" w:rsidRDefault="00B35076" w:rsidP="00934ACA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F2F2F2"/>
            <w:vAlign w:val="center"/>
          </w:tcPr>
          <w:p w14:paraId="202F4AE1" w14:textId="77777777" w:rsidR="00B35076" w:rsidRPr="00D475BE" w:rsidRDefault="00B35076" w:rsidP="00934ACA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O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202F4AE2" w14:textId="77777777" w:rsidR="00B35076" w:rsidRPr="00D475BE" w:rsidRDefault="00B35076" w:rsidP="00B35076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4.3</w:t>
            </w:r>
          </w:p>
        </w:tc>
      </w:tr>
      <w:tr w:rsidR="00B35076" w14:paraId="202F4AE9" w14:textId="77777777" w:rsidTr="00B35076">
        <w:trPr>
          <w:trHeight w:val="690"/>
        </w:trPr>
        <w:tc>
          <w:tcPr>
            <w:tcW w:w="4268" w:type="dxa"/>
            <w:shd w:val="clear" w:color="auto" w:fill="F2F2F2"/>
            <w:vAlign w:val="center"/>
          </w:tcPr>
          <w:p w14:paraId="202F4AE4" w14:textId="77777777" w:rsidR="00B35076" w:rsidRPr="00D475BE" w:rsidRDefault="00B35076" w:rsidP="00934ACA">
            <w:pPr>
              <w:spacing w:before="0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Vyplnění kódů čištění do kontrolního listu</w:t>
            </w:r>
          </w:p>
        </w:tc>
        <w:tc>
          <w:tcPr>
            <w:tcW w:w="1003" w:type="dxa"/>
            <w:shd w:val="clear" w:color="auto" w:fill="F2F2F2"/>
            <w:vAlign w:val="center"/>
          </w:tcPr>
          <w:p w14:paraId="202F4AE5" w14:textId="77777777" w:rsidR="00B35076" w:rsidRPr="00D475BE" w:rsidRDefault="00B35076" w:rsidP="00934ACA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O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202F4AE6" w14:textId="77777777" w:rsidR="00B35076" w:rsidRPr="00D475BE" w:rsidRDefault="00B35076" w:rsidP="00934ACA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116" w:type="dxa"/>
            <w:shd w:val="clear" w:color="auto" w:fill="F2F2F2"/>
            <w:vAlign w:val="center"/>
          </w:tcPr>
          <w:p w14:paraId="202F4AE7" w14:textId="77777777" w:rsidR="00B35076" w:rsidRPr="00D475BE" w:rsidRDefault="00B35076" w:rsidP="00934ACA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S</w:t>
            </w:r>
          </w:p>
        </w:tc>
        <w:tc>
          <w:tcPr>
            <w:tcW w:w="1116" w:type="dxa"/>
            <w:shd w:val="clear" w:color="auto" w:fill="F2F2F2"/>
            <w:vAlign w:val="center"/>
          </w:tcPr>
          <w:p w14:paraId="202F4AE8" w14:textId="77777777" w:rsidR="00B35076" w:rsidRPr="00D475BE" w:rsidRDefault="00B35076" w:rsidP="00B35076">
            <w:pPr>
              <w:spacing w:before="0"/>
              <w:jc w:val="center"/>
              <w:rPr>
                <w:rFonts w:cs="Arial"/>
                <w:sz w:val="18"/>
                <w:szCs w:val="20"/>
              </w:rPr>
            </w:pPr>
            <w:r w:rsidRPr="00D475BE">
              <w:rPr>
                <w:rFonts w:cs="Arial"/>
                <w:sz w:val="18"/>
                <w:szCs w:val="20"/>
              </w:rPr>
              <w:t>4.6</w:t>
            </w:r>
          </w:p>
        </w:tc>
      </w:tr>
    </w:tbl>
    <w:p w14:paraId="202F4AEA" w14:textId="77777777" w:rsidR="00EB4140" w:rsidRPr="00D475BE" w:rsidRDefault="00517263" w:rsidP="00517263">
      <w:pPr>
        <w:rPr>
          <w:rFonts w:cs="Arial"/>
          <w:bCs w:val="0"/>
        </w:rPr>
      </w:pPr>
      <w:r w:rsidRPr="00D475BE">
        <w:rPr>
          <w:rFonts w:cs="Arial"/>
          <w:bCs w:val="0"/>
        </w:rPr>
        <w:t xml:space="preserve">Vysvětlivky: O - odpovídá, S - spolupracuje, I - je informován </w:t>
      </w:r>
    </w:p>
    <w:p w14:paraId="202F4AEB" w14:textId="77777777" w:rsidR="00517263" w:rsidRPr="006D0994" w:rsidRDefault="00517263" w:rsidP="00EB4140">
      <w:pPr>
        <w:spacing w:before="0"/>
        <w:rPr>
          <w:rFonts w:ascii="Calibri" w:hAnsi="Calibri" w:cs="Calibri"/>
          <w:bCs w:val="0"/>
        </w:rPr>
      </w:pPr>
    </w:p>
    <w:p w14:paraId="202F4AEC" w14:textId="77777777" w:rsidR="00517263" w:rsidRPr="004C4268" w:rsidRDefault="00517263" w:rsidP="00A91FDF">
      <w:pPr>
        <w:pStyle w:val="Nadpis1"/>
      </w:pPr>
      <w:bookmarkStart w:id="25" w:name="_Toc1977091"/>
      <w:r w:rsidRPr="004C4268">
        <w:t>Seznam souvisejících dokumentů</w:t>
      </w:r>
      <w:bookmarkEnd w:id="25"/>
    </w:p>
    <w:p w14:paraId="202F4AED" w14:textId="77777777" w:rsidR="00517263" w:rsidRDefault="00517263" w:rsidP="00517263"/>
    <w:p w14:paraId="202F4AEE" w14:textId="77777777" w:rsidR="00B35076" w:rsidRDefault="00B35076" w:rsidP="00B35076">
      <w:pPr>
        <w:jc w:val="both"/>
      </w:pPr>
      <w:r w:rsidRPr="00D944F3">
        <w:t xml:space="preserve">Směrnice 835 </w:t>
      </w:r>
      <w:r w:rsidR="00534E88">
        <w:t>„</w:t>
      </w:r>
      <w:r w:rsidRPr="00D944F3">
        <w:t>Reklamace výrobků</w:t>
      </w:r>
      <w:r w:rsidR="00534E88">
        <w:t>“</w:t>
      </w:r>
    </w:p>
    <w:p w14:paraId="202F4AEF" w14:textId="77777777" w:rsidR="00EB4140" w:rsidRDefault="000202DE" w:rsidP="00B35076">
      <w:pPr>
        <w:jc w:val="both"/>
      </w:pPr>
      <w:r>
        <w:t>PRP 2 „</w:t>
      </w:r>
      <w:r w:rsidR="00EB4140" w:rsidRPr="00147431">
        <w:t>Pracovní postup pro kontrolu autocisteren před nakládkou polyolefinů</w:t>
      </w:r>
      <w:r>
        <w:t>“</w:t>
      </w:r>
    </w:p>
    <w:p w14:paraId="202F4AF0" w14:textId="77777777" w:rsidR="00B35076" w:rsidRPr="00D944F3" w:rsidRDefault="00B35076" w:rsidP="00B35076">
      <w:pPr>
        <w:jc w:val="both"/>
      </w:pPr>
      <w:r w:rsidRPr="00D944F3">
        <w:t xml:space="preserve">Dodací list </w:t>
      </w:r>
    </w:p>
    <w:p w14:paraId="202F4AF1" w14:textId="77777777" w:rsidR="00B35076" w:rsidRDefault="00B35076" w:rsidP="00B35076">
      <w:pPr>
        <w:jc w:val="both"/>
      </w:pPr>
      <w:r w:rsidRPr="00D944F3">
        <w:t>Všeobecné obchodní podmínky</w:t>
      </w:r>
    </w:p>
    <w:p w14:paraId="202F4AF2" w14:textId="77777777" w:rsidR="00C40404" w:rsidRPr="00D944F3" w:rsidRDefault="00C40404" w:rsidP="00B35076">
      <w:pPr>
        <w:jc w:val="both"/>
      </w:pPr>
      <w:r>
        <w:t>Specifické podmínky dodání</w:t>
      </w:r>
    </w:p>
    <w:p w14:paraId="202F4AF3" w14:textId="77777777" w:rsidR="00EB4140" w:rsidRDefault="00EB4140" w:rsidP="00B35076">
      <w:pPr>
        <w:pStyle w:val="Nadpis1"/>
        <w:numPr>
          <w:ilvl w:val="0"/>
          <w:numId w:val="0"/>
        </w:numPr>
      </w:pPr>
      <w:bookmarkStart w:id="26" w:name="_Toc463860216"/>
    </w:p>
    <w:p w14:paraId="202F4AF4" w14:textId="77777777" w:rsidR="00B35076" w:rsidRPr="00D944F3" w:rsidRDefault="00B35076" w:rsidP="00B35076">
      <w:pPr>
        <w:pStyle w:val="Nadpis1"/>
        <w:numPr>
          <w:ilvl w:val="0"/>
          <w:numId w:val="0"/>
        </w:numPr>
      </w:pPr>
      <w:bookmarkStart w:id="27" w:name="_Toc1977092"/>
      <w:r w:rsidRPr="00D944F3">
        <w:t>Příloha A</w:t>
      </w:r>
      <w:r w:rsidRPr="00D944F3">
        <w:tab/>
        <w:t>Dodací list</w:t>
      </w:r>
      <w:bookmarkEnd w:id="26"/>
      <w:bookmarkEnd w:id="27"/>
      <w:r w:rsidRPr="00D944F3">
        <w:t xml:space="preserve"> </w:t>
      </w:r>
    </w:p>
    <w:p w14:paraId="202F4AF5" w14:textId="77777777" w:rsidR="00B35076" w:rsidRPr="00D944F3" w:rsidRDefault="00B35076" w:rsidP="00B35076"/>
    <w:p w14:paraId="202F4AF6" w14:textId="77777777" w:rsidR="00B35076" w:rsidRPr="00D944F3" w:rsidRDefault="00B35076" w:rsidP="00B35076">
      <w:r w:rsidRPr="00950CF4">
        <w:rPr>
          <w:b/>
        </w:rPr>
        <w:t>Spodní část 1. strany Dodacího listu</w:t>
      </w:r>
      <w:r w:rsidRPr="00950CF4">
        <w:t xml:space="preserve"> – doplnění podpisů Odesílatele, Dopravce a toho, kdo zboží obdržel</w:t>
      </w:r>
    </w:p>
    <w:p w14:paraId="202F4AF7" w14:textId="77777777" w:rsidR="00B35076" w:rsidRPr="00D944F3" w:rsidRDefault="00B35076" w:rsidP="00B35076"/>
    <w:p w14:paraId="202F4AF8" w14:textId="77777777" w:rsidR="00B35076" w:rsidRPr="00D944F3" w:rsidRDefault="00B35076" w:rsidP="00B35076"/>
    <w:p w14:paraId="202F4AF9" w14:textId="77777777" w:rsidR="00B35076" w:rsidRPr="00D944F3" w:rsidRDefault="00B35076" w:rsidP="00B35076"/>
    <w:p w14:paraId="202F4AFA" w14:textId="77777777" w:rsidR="00B35076" w:rsidRPr="00950CF4" w:rsidRDefault="00B35076" w:rsidP="00B35076">
      <w:pPr>
        <w:jc w:val="center"/>
      </w:pPr>
      <w:r w:rsidRPr="00950CF4">
        <w:rPr>
          <w:noProof/>
        </w:rPr>
        <w:drawing>
          <wp:anchor distT="0" distB="0" distL="114300" distR="114300" simplePos="0" relativeHeight="251662848" behindDoc="1" locked="0" layoutInCell="1" allowOverlap="1" wp14:anchorId="202F4B13" wp14:editId="202F4B14">
            <wp:simplePos x="0" y="0"/>
            <wp:positionH relativeFrom="column">
              <wp:posOffset>-462915</wp:posOffset>
            </wp:positionH>
            <wp:positionV relativeFrom="paragraph">
              <wp:posOffset>72390</wp:posOffset>
            </wp:positionV>
            <wp:extent cx="6448425" cy="865505"/>
            <wp:effectExtent l="0" t="0" r="9525" b="0"/>
            <wp:wrapTight wrapText="bothSides">
              <wp:wrapPolygon edited="0">
                <wp:start x="0" y="3803"/>
                <wp:lineTo x="0" y="16640"/>
                <wp:lineTo x="64" y="17115"/>
                <wp:lineTo x="830" y="18066"/>
                <wp:lineTo x="21185" y="18066"/>
                <wp:lineTo x="21568" y="17115"/>
                <wp:lineTo x="21440" y="15689"/>
                <wp:lineTo x="19462" y="12361"/>
                <wp:lineTo x="20292" y="6656"/>
                <wp:lineTo x="20164" y="6180"/>
                <wp:lineTo x="18058" y="3803"/>
                <wp:lineTo x="0" y="3803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F4AFB" w14:textId="77777777" w:rsidR="00B35076" w:rsidRPr="00D944F3" w:rsidRDefault="00B35076" w:rsidP="00B35076"/>
    <w:p w14:paraId="202F4AFC" w14:textId="77777777" w:rsidR="00B35076" w:rsidRPr="00D944F3" w:rsidRDefault="00B35076" w:rsidP="00B35076"/>
    <w:p w14:paraId="202F4AFD" w14:textId="77777777" w:rsidR="00B35076" w:rsidRPr="00D944F3" w:rsidRDefault="00B35076" w:rsidP="00B35076"/>
    <w:p w14:paraId="202F4AFE" w14:textId="77777777" w:rsidR="00B35076" w:rsidRPr="00D944F3" w:rsidRDefault="00B35076" w:rsidP="00B35076">
      <w:r w:rsidRPr="00950CF4">
        <w:rPr>
          <w:b/>
        </w:rPr>
        <w:t>2. strana Dodacího listu</w:t>
      </w:r>
      <w:r w:rsidRPr="00950CF4">
        <w:t xml:space="preserve"> – kontrola plomb, instrukce pro vykládku, vykládací</w:t>
      </w:r>
      <w:r w:rsidRPr="00D944F3">
        <w:t xml:space="preserve"> podmínky</w:t>
      </w:r>
    </w:p>
    <w:p w14:paraId="202F4AFF" w14:textId="77777777" w:rsidR="00B35076" w:rsidRPr="00D944F3" w:rsidRDefault="00B35076" w:rsidP="00B35076"/>
    <w:p w14:paraId="202F4B00" w14:textId="77777777" w:rsidR="00B35076" w:rsidRPr="00D944F3" w:rsidRDefault="00B35076" w:rsidP="00B35076">
      <w:pPr>
        <w:sectPr w:rsidR="00B35076" w:rsidRPr="00D944F3" w:rsidSect="00B24923">
          <w:pgSz w:w="11906" w:h="16838" w:code="9"/>
          <w:pgMar w:top="1701" w:right="1134" w:bottom="1361" w:left="1134" w:header="709" w:footer="709" w:gutter="0"/>
          <w:cols w:space="708"/>
          <w:docGrid w:linePitch="360"/>
        </w:sectPr>
      </w:pPr>
    </w:p>
    <w:p w14:paraId="202F4B01" w14:textId="77777777" w:rsidR="00637715" w:rsidRDefault="00F30CEB">
      <w:pPr>
        <w:sectPr w:rsidR="00637715">
          <w:headerReference w:type="even" r:id="rId25"/>
          <w:headerReference w:type="default" r:id="rId26"/>
          <w:footerReference w:type="default" r:id="rId27"/>
          <w:pgSz w:w="11906" w:h="16838" w:code="9"/>
          <w:pgMar w:top="1701" w:right="1134" w:bottom="1361" w:left="1134" w:header="709" w:footer="709" w:gutter="0"/>
          <w:cols w:space="708"/>
          <w:docGrid w:linePitch="360"/>
        </w:sectPr>
      </w:pPr>
      <w:r w:rsidRPr="00160D80">
        <w:rPr>
          <w:noProof/>
        </w:rPr>
        <w:lastRenderedPageBreak/>
        <w:drawing>
          <wp:inline distT="0" distB="0" distL="0" distR="0" wp14:anchorId="202F4B15" wp14:editId="202F4B16">
            <wp:extent cx="4946400" cy="8424000"/>
            <wp:effectExtent l="0" t="0" r="698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00" cy="84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F4B02" w14:textId="77777777" w:rsidR="00664BA6" w:rsidRPr="00D944F3" w:rsidRDefault="00664BA6" w:rsidP="00664BA6">
      <w:pPr>
        <w:pStyle w:val="Nadpis1"/>
        <w:numPr>
          <w:ilvl w:val="0"/>
          <w:numId w:val="0"/>
        </w:numPr>
      </w:pPr>
      <w:bookmarkStart w:id="28" w:name="_Toc1977093"/>
      <w:r>
        <w:lastRenderedPageBreak/>
        <w:t>Příloha B</w:t>
      </w:r>
      <w:r w:rsidRPr="00D944F3">
        <w:tab/>
      </w:r>
      <w:r>
        <w:t>Kontrolní list nakládky</w:t>
      </w:r>
      <w:bookmarkEnd w:id="28"/>
      <w:r w:rsidRPr="00D944F3">
        <w:t xml:space="preserve"> </w:t>
      </w:r>
    </w:p>
    <w:p w14:paraId="202F4B03" w14:textId="77777777" w:rsidR="00664BA6" w:rsidRDefault="00165BE9">
      <w:r>
        <w:rPr>
          <w:noProof/>
        </w:rPr>
        <w:drawing>
          <wp:inline distT="0" distB="0" distL="0" distR="0" wp14:anchorId="202F4B17" wp14:editId="202F4B18">
            <wp:extent cx="5562600" cy="78867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BA6">
      <w:headerReference w:type="default" r:id="rId30"/>
      <w:footerReference w:type="default" r:id="rId31"/>
      <w:pgSz w:w="11906" w:h="16838" w:code="9"/>
      <w:pgMar w:top="170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F4B21" w14:textId="77777777" w:rsidR="002C1B37" w:rsidRDefault="002C1B37">
      <w:r>
        <w:separator/>
      </w:r>
    </w:p>
    <w:p w14:paraId="202F4B22" w14:textId="77777777" w:rsidR="002C1B37" w:rsidRDefault="002C1B37"/>
    <w:p w14:paraId="202F4B23" w14:textId="77777777" w:rsidR="002C1B37" w:rsidRDefault="002C1B37"/>
    <w:p w14:paraId="202F4B24" w14:textId="77777777" w:rsidR="002C1B37" w:rsidRDefault="002C1B37"/>
  </w:endnote>
  <w:endnote w:type="continuationSeparator" w:id="0">
    <w:p w14:paraId="202F4B25" w14:textId="77777777" w:rsidR="002C1B37" w:rsidRDefault="002C1B37">
      <w:r>
        <w:continuationSeparator/>
      </w:r>
    </w:p>
    <w:p w14:paraId="202F4B26" w14:textId="77777777" w:rsidR="002C1B37" w:rsidRDefault="002C1B37"/>
    <w:p w14:paraId="202F4B27" w14:textId="77777777" w:rsidR="002C1B37" w:rsidRDefault="002C1B37"/>
    <w:p w14:paraId="202F4B28" w14:textId="77777777" w:rsidR="002C1B37" w:rsidRDefault="002C1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009490"/>
      </w:tblBorders>
      <w:tblLayout w:type="fixed"/>
      <w:tblLook w:val="0000" w:firstRow="0" w:lastRow="0" w:firstColumn="0" w:lastColumn="0" w:noHBand="0" w:noVBand="0"/>
    </w:tblPr>
    <w:tblGrid>
      <w:gridCol w:w="851"/>
      <w:gridCol w:w="6529"/>
      <w:gridCol w:w="2340"/>
    </w:tblGrid>
    <w:tr w:rsidR="00B35076" w14:paraId="202F4B3B" w14:textId="77777777">
      <w:trPr>
        <w:cantSplit/>
      </w:trPr>
      <w:tc>
        <w:tcPr>
          <w:tcW w:w="851" w:type="dxa"/>
        </w:tcPr>
        <w:p w14:paraId="202F4B38" w14:textId="77777777" w:rsidR="00B35076" w:rsidRDefault="00B35076">
          <w:pPr>
            <w:spacing w:before="60"/>
            <w:rPr>
              <w:b/>
              <w:color w:val="808080"/>
            </w:rPr>
          </w:pPr>
          <w:r>
            <w:rPr>
              <w:color w:val="808080"/>
            </w:rPr>
            <w:t xml:space="preserve">Ověřil: </w:t>
          </w:r>
        </w:p>
      </w:tc>
      <w:tc>
        <w:tcPr>
          <w:tcW w:w="6529" w:type="dxa"/>
        </w:tcPr>
        <w:p w14:paraId="202F4B39" w14:textId="77777777" w:rsidR="00B35076" w:rsidRDefault="00B35076" w:rsidP="00613EFE">
          <w:pPr>
            <w:spacing w:before="60"/>
            <w:rPr>
              <w:color w:val="808080"/>
            </w:rPr>
          </w:pPr>
          <w:r w:rsidRPr="00C17ED7">
            <w:rPr>
              <w:color w:val="808080"/>
            </w:rPr>
            <w:t>Ing. Katarzyna DĄBROWSKA, MBA, ředitel jednotky Rozvoj obchodu</w:t>
          </w:r>
          <w:r>
            <w:rPr>
              <w:color w:val="808080"/>
            </w:rPr>
            <w:t xml:space="preserve"> </w:t>
          </w:r>
        </w:p>
      </w:tc>
      <w:tc>
        <w:tcPr>
          <w:tcW w:w="2340" w:type="dxa"/>
        </w:tcPr>
        <w:p w14:paraId="202F4B3A" w14:textId="77777777" w:rsidR="00B35076" w:rsidRDefault="00B35076">
          <w:pPr>
            <w:spacing w:before="60"/>
            <w:rPr>
              <w:bCs w:val="0"/>
              <w:color w:val="808080"/>
            </w:rPr>
          </w:pPr>
        </w:p>
      </w:tc>
    </w:tr>
  </w:tbl>
  <w:p w14:paraId="202F4B3C" w14:textId="77777777" w:rsidR="00B35076" w:rsidRDefault="00B350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009490"/>
      </w:tblBorders>
      <w:tblLayout w:type="fixed"/>
      <w:tblLook w:val="0000" w:firstRow="0" w:lastRow="0" w:firstColumn="0" w:lastColumn="0" w:noHBand="0" w:noVBand="0"/>
    </w:tblPr>
    <w:tblGrid>
      <w:gridCol w:w="851"/>
      <w:gridCol w:w="6529"/>
      <w:gridCol w:w="2340"/>
    </w:tblGrid>
    <w:tr w:rsidR="00934ACA" w14:paraId="202F4B67" w14:textId="77777777">
      <w:trPr>
        <w:cantSplit/>
      </w:trPr>
      <w:tc>
        <w:tcPr>
          <w:tcW w:w="851" w:type="dxa"/>
        </w:tcPr>
        <w:p w14:paraId="202F4B64" w14:textId="77777777" w:rsidR="00934ACA" w:rsidRDefault="00934ACA">
          <w:pPr>
            <w:spacing w:before="60"/>
            <w:rPr>
              <w:b/>
              <w:color w:val="808080"/>
            </w:rPr>
          </w:pPr>
          <w:r>
            <w:rPr>
              <w:color w:val="808080"/>
            </w:rPr>
            <w:t>Ověřil:</w:t>
          </w:r>
        </w:p>
      </w:tc>
      <w:tc>
        <w:tcPr>
          <w:tcW w:w="6529" w:type="dxa"/>
        </w:tcPr>
        <w:p w14:paraId="202F4B65" w14:textId="77777777" w:rsidR="00934ACA" w:rsidRDefault="00B35076" w:rsidP="00D22A8D">
          <w:pPr>
            <w:spacing w:before="60"/>
            <w:rPr>
              <w:color w:val="808080"/>
            </w:rPr>
          </w:pPr>
          <w:r w:rsidRPr="00C17ED7">
            <w:rPr>
              <w:color w:val="808080"/>
            </w:rPr>
            <w:t>Ing. Katarzyna DĄBROWSKA, MBA, ředitel jednotky Rozvoj obchodu</w:t>
          </w:r>
        </w:p>
      </w:tc>
      <w:tc>
        <w:tcPr>
          <w:tcW w:w="2340" w:type="dxa"/>
        </w:tcPr>
        <w:p w14:paraId="202F4B66" w14:textId="77777777" w:rsidR="00934ACA" w:rsidRDefault="00934ACA">
          <w:pPr>
            <w:spacing w:before="60"/>
            <w:rPr>
              <w:bCs w:val="0"/>
              <w:color w:val="808080"/>
            </w:rPr>
          </w:pPr>
        </w:p>
      </w:tc>
    </w:tr>
  </w:tbl>
  <w:p w14:paraId="202F4B68" w14:textId="77777777" w:rsidR="00934ACA" w:rsidRDefault="00934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009490"/>
      </w:tblBorders>
      <w:tblLayout w:type="fixed"/>
      <w:tblLook w:val="0000" w:firstRow="0" w:lastRow="0" w:firstColumn="0" w:lastColumn="0" w:noHBand="0" w:noVBand="0"/>
    </w:tblPr>
    <w:tblGrid>
      <w:gridCol w:w="851"/>
      <w:gridCol w:w="6529"/>
      <w:gridCol w:w="2340"/>
    </w:tblGrid>
    <w:tr w:rsidR="00637715" w14:paraId="202F4B78" w14:textId="77777777">
      <w:trPr>
        <w:cantSplit/>
      </w:trPr>
      <w:tc>
        <w:tcPr>
          <w:tcW w:w="851" w:type="dxa"/>
        </w:tcPr>
        <w:p w14:paraId="202F4B75" w14:textId="77777777" w:rsidR="00637715" w:rsidRDefault="00637715">
          <w:pPr>
            <w:spacing w:before="60"/>
            <w:rPr>
              <w:b/>
              <w:color w:val="808080"/>
            </w:rPr>
          </w:pPr>
          <w:r>
            <w:rPr>
              <w:color w:val="808080"/>
            </w:rPr>
            <w:t>Ověřil:</w:t>
          </w:r>
        </w:p>
      </w:tc>
      <w:tc>
        <w:tcPr>
          <w:tcW w:w="6529" w:type="dxa"/>
        </w:tcPr>
        <w:p w14:paraId="202F4B76" w14:textId="77777777" w:rsidR="00637715" w:rsidRDefault="00637715" w:rsidP="00D22A8D">
          <w:pPr>
            <w:spacing w:before="60"/>
            <w:rPr>
              <w:color w:val="808080"/>
            </w:rPr>
          </w:pPr>
          <w:r w:rsidRPr="00C17ED7">
            <w:rPr>
              <w:color w:val="808080"/>
            </w:rPr>
            <w:t>Ing. Katarzyna DĄBROWSKA, MBA, ředitel jednotky Rozvoj obchodu</w:t>
          </w:r>
        </w:p>
      </w:tc>
      <w:tc>
        <w:tcPr>
          <w:tcW w:w="2340" w:type="dxa"/>
        </w:tcPr>
        <w:p w14:paraId="202F4B77" w14:textId="77777777" w:rsidR="00637715" w:rsidRDefault="00637715">
          <w:pPr>
            <w:spacing w:before="60"/>
            <w:rPr>
              <w:bCs w:val="0"/>
              <w:color w:val="808080"/>
            </w:rPr>
          </w:pPr>
          <w:r>
            <w:rPr>
              <w:bCs w:val="0"/>
              <w:color w:val="808080"/>
            </w:rPr>
            <w:t xml:space="preserve">Platnost </w:t>
          </w:r>
          <w:proofErr w:type="gramStart"/>
          <w:r>
            <w:rPr>
              <w:bCs w:val="0"/>
              <w:color w:val="808080"/>
            </w:rPr>
            <w:t>od</w:t>
          </w:r>
          <w:proofErr w:type="gramEnd"/>
          <w:r>
            <w:rPr>
              <w:bCs w:val="0"/>
              <w:color w:val="808080"/>
            </w:rPr>
            <w:t>:</w:t>
          </w:r>
          <w:r w:rsidR="003E6F80">
            <w:rPr>
              <w:bCs w:val="0"/>
              <w:color w:val="808080"/>
            </w:rPr>
            <w:t xml:space="preserve"> </w:t>
          </w:r>
          <w:proofErr w:type="gramStart"/>
          <w:r w:rsidR="003E6F80">
            <w:rPr>
              <w:bCs w:val="0"/>
              <w:color w:val="808080"/>
            </w:rPr>
            <w:t>9.5.2019</w:t>
          </w:r>
          <w:proofErr w:type="gramEnd"/>
        </w:p>
      </w:tc>
    </w:tr>
  </w:tbl>
  <w:p w14:paraId="202F4B79" w14:textId="77777777" w:rsidR="00637715" w:rsidRDefault="006377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F4B19" w14:textId="77777777" w:rsidR="002C1B37" w:rsidRDefault="002C1B37">
      <w:r>
        <w:separator/>
      </w:r>
    </w:p>
    <w:p w14:paraId="202F4B1A" w14:textId="77777777" w:rsidR="002C1B37" w:rsidRDefault="002C1B37"/>
    <w:p w14:paraId="202F4B1B" w14:textId="77777777" w:rsidR="002C1B37" w:rsidRDefault="002C1B37"/>
    <w:p w14:paraId="202F4B1C" w14:textId="77777777" w:rsidR="002C1B37" w:rsidRDefault="002C1B37"/>
  </w:footnote>
  <w:footnote w:type="continuationSeparator" w:id="0">
    <w:p w14:paraId="202F4B1D" w14:textId="77777777" w:rsidR="002C1B37" w:rsidRDefault="002C1B37">
      <w:r>
        <w:continuationSeparator/>
      </w:r>
    </w:p>
    <w:p w14:paraId="202F4B1E" w14:textId="77777777" w:rsidR="002C1B37" w:rsidRDefault="002C1B37"/>
    <w:p w14:paraId="202F4B1F" w14:textId="77777777" w:rsidR="002C1B37" w:rsidRDefault="002C1B37"/>
    <w:p w14:paraId="202F4B20" w14:textId="77777777" w:rsidR="002C1B37" w:rsidRDefault="002C1B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4B29" w14:textId="77777777" w:rsidR="00B35076" w:rsidRDefault="00B35076"/>
  <w:p w14:paraId="202F4B2A" w14:textId="77777777" w:rsidR="00B35076" w:rsidRDefault="00B35076"/>
  <w:p w14:paraId="202F4B2B" w14:textId="77777777" w:rsidR="00B35076" w:rsidRDefault="00B350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60"/>
      <w:gridCol w:w="5162"/>
      <w:gridCol w:w="1498"/>
    </w:tblGrid>
    <w:tr w:rsidR="00B35076" w14:paraId="202F4B2F" w14:textId="77777777" w:rsidTr="008C55E0">
      <w:trPr>
        <w:cantSplit/>
      </w:trPr>
      <w:tc>
        <w:tcPr>
          <w:tcW w:w="3060" w:type="dxa"/>
        </w:tcPr>
        <w:p w14:paraId="202F4B2C" w14:textId="77777777" w:rsidR="00B35076" w:rsidRDefault="00B35076" w:rsidP="005019DA">
          <w:pPr>
            <w:spacing w:before="40" w:after="60"/>
            <w:rPr>
              <w:b/>
              <w:bCs w:val="0"/>
              <w:i/>
              <w:color w:val="808080"/>
              <w:sz w:val="24"/>
            </w:rPr>
          </w:pPr>
          <w:r>
            <w:rPr>
              <w:b/>
              <w:bCs w:val="0"/>
              <w:color w:val="808080"/>
            </w:rPr>
            <w:t>UNIPETROL RPA, s.r.o.</w:t>
          </w:r>
        </w:p>
      </w:tc>
      <w:tc>
        <w:tcPr>
          <w:tcW w:w="5162" w:type="dxa"/>
        </w:tcPr>
        <w:p w14:paraId="202F4B2D" w14:textId="77777777" w:rsidR="00B35076" w:rsidRDefault="00B35076">
          <w:pPr>
            <w:spacing w:before="40" w:after="60"/>
            <w:rPr>
              <w:color w:val="808080"/>
            </w:rPr>
          </w:pPr>
        </w:p>
      </w:tc>
      <w:tc>
        <w:tcPr>
          <w:tcW w:w="1498" w:type="dxa"/>
        </w:tcPr>
        <w:p w14:paraId="202F4B2E" w14:textId="77777777" w:rsidR="00B35076" w:rsidRDefault="00B35076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 xml:space="preserve">Strana </w:t>
          </w: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PAGE</w:instrText>
          </w:r>
          <w:r>
            <w:rPr>
              <w:color w:val="808080"/>
            </w:rPr>
            <w:fldChar w:fldCharType="separate"/>
          </w:r>
          <w:r w:rsidR="00137365">
            <w:rPr>
              <w:noProof/>
              <w:color w:val="808080"/>
            </w:rPr>
            <w:t>1</w:t>
          </w:r>
          <w:r>
            <w:rPr>
              <w:color w:val="808080"/>
            </w:rPr>
            <w:fldChar w:fldCharType="end"/>
          </w:r>
          <w:r>
            <w:rPr>
              <w:color w:val="808080"/>
            </w:rPr>
            <w:t>/</w:t>
          </w: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NUMPAGES</w:instrText>
          </w:r>
          <w:r>
            <w:rPr>
              <w:color w:val="808080"/>
            </w:rPr>
            <w:fldChar w:fldCharType="separate"/>
          </w:r>
          <w:r w:rsidR="00137365">
            <w:rPr>
              <w:noProof/>
              <w:color w:val="808080"/>
            </w:rPr>
            <w:t>9</w:t>
          </w:r>
          <w:r>
            <w:rPr>
              <w:color w:val="808080"/>
            </w:rPr>
            <w:fldChar w:fldCharType="end"/>
          </w:r>
        </w:p>
      </w:tc>
    </w:tr>
    <w:tr w:rsidR="00B35076" w14:paraId="202F4B33" w14:textId="77777777" w:rsidTr="008C55E0">
      <w:trPr>
        <w:cantSplit/>
      </w:trPr>
      <w:tc>
        <w:tcPr>
          <w:tcW w:w="3060" w:type="dxa"/>
        </w:tcPr>
        <w:p w14:paraId="202F4B30" w14:textId="77777777" w:rsidR="00B35076" w:rsidRDefault="00B35076" w:rsidP="00C23E6C">
          <w:pPr>
            <w:tabs>
              <w:tab w:val="left" w:pos="2007"/>
            </w:tabs>
            <w:spacing w:before="40" w:after="60"/>
            <w:rPr>
              <w:iCs/>
              <w:color w:val="808080"/>
            </w:rPr>
          </w:pPr>
          <w:r>
            <w:rPr>
              <w:iCs/>
              <w:color w:val="808080"/>
            </w:rPr>
            <w:t>Směrnice 797</w:t>
          </w:r>
          <w:r>
            <w:rPr>
              <w:iCs/>
              <w:color w:val="808080"/>
            </w:rPr>
            <w:tab/>
          </w:r>
        </w:p>
      </w:tc>
      <w:tc>
        <w:tcPr>
          <w:tcW w:w="5162" w:type="dxa"/>
        </w:tcPr>
        <w:p w14:paraId="202F4B31" w14:textId="77777777" w:rsidR="00B35076" w:rsidRDefault="00B35076">
          <w:pPr>
            <w:spacing w:before="40" w:after="60"/>
            <w:rPr>
              <w:i/>
              <w:color w:val="808080"/>
            </w:rPr>
          </w:pPr>
        </w:p>
      </w:tc>
      <w:tc>
        <w:tcPr>
          <w:tcW w:w="1498" w:type="dxa"/>
        </w:tcPr>
        <w:p w14:paraId="202F4B32" w14:textId="77777777" w:rsidR="00B35076" w:rsidRDefault="00B35076" w:rsidP="004344F3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 xml:space="preserve">Vydání </w:t>
          </w:r>
          <w:r w:rsidR="004344F3">
            <w:rPr>
              <w:color w:val="808080"/>
            </w:rPr>
            <w:t>2</w:t>
          </w:r>
        </w:p>
      </w:tc>
    </w:tr>
    <w:tr w:rsidR="00B35076" w14:paraId="202F4B36" w14:textId="77777777" w:rsidTr="008C55E0">
      <w:trPr>
        <w:cantSplit/>
      </w:trPr>
      <w:tc>
        <w:tcPr>
          <w:tcW w:w="8222" w:type="dxa"/>
          <w:gridSpan w:val="2"/>
          <w:tcBorders>
            <w:bottom w:val="single" w:sz="6" w:space="0" w:color="009490"/>
          </w:tcBorders>
        </w:tcPr>
        <w:p w14:paraId="202F4B34" w14:textId="77777777" w:rsidR="00B35076" w:rsidRDefault="00B35076" w:rsidP="0087381C">
          <w:pPr>
            <w:spacing w:before="40" w:after="60"/>
            <w:rPr>
              <w:iCs/>
              <w:color w:val="808080"/>
            </w:rPr>
          </w:pPr>
          <w:r>
            <w:rPr>
              <w:iCs/>
              <w:color w:val="808080"/>
            </w:rPr>
            <w:t>UNIPETROL STANDARD - SILNIČNÍ JÍZDNÍ SOUPRAVY TYPU AUTOSILO</w:t>
          </w:r>
        </w:p>
      </w:tc>
      <w:tc>
        <w:tcPr>
          <w:tcW w:w="1498" w:type="dxa"/>
          <w:tcBorders>
            <w:bottom w:val="single" w:sz="6" w:space="0" w:color="009490"/>
          </w:tcBorders>
        </w:tcPr>
        <w:p w14:paraId="202F4B35" w14:textId="77777777" w:rsidR="00B35076" w:rsidRDefault="00B35076" w:rsidP="00637715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 xml:space="preserve">Změna </w:t>
          </w:r>
          <w:r w:rsidR="00637715">
            <w:rPr>
              <w:color w:val="808080"/>
            </w:rPr>
            <w:t>1</w:t>
          </w:r>
        </w:p>
      </w:tc>
    </w:tr>
  </w:tbl>
  <w:p w14:paraId="202F4B37" w14:textId="77777777" w:rsidR="00B35076" w:rsidRDefault="00B350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60"/>
      <w:gridCol w:w="5162"/>
      <w:gridCol w:w="1498"/>
    </w:tblGrid>
    <w:tr w:rsidR="00637715" w14:paraId="202F4B40" w14:textId="77777777" w:rsidTr="008C55E0">
      <w:trPr>
        <w:cantSplit/>
      </w:trPr>
      <w:tc>
        <w:tcPr>
          <w:tcW w:w="3060" w:type="dxa"/>
        </w:tcPr>
        <w:p w14:paraId="202F4B3D" w14:textId="77777777" w:rsidR="00637715" w:rsidRDefault="00637715" w:rsidP="005019DA">
          <w:pPr>
            <w:spacing w:before="40" w:after="60"/>
            <w:rPr>
              <w:b/>
              <w:bCs w:val="0"/>
              <w:i/>
              <w:color w:val="808080"/>
              <w:sz w:val="24"/>
            </w:rPr>
          </w:pPr>
          <w:r>
            <w:rPr>
              <w:b/>
              <w:bCs w:val="0"/>
              <w:color w:val="808080"/>
            </w:rPr>
            <w:t>UNIPETROL RPA, s.r.o.</w:t>
          </w:r>
        </w:p>
      </w:tc>
      <w:tc>
        <w:tcPr>
          <w:tcW w:w="5162" w:type="dxa"/>
        </w:tcPr>
        <w:p w14:paraId="202F4B3E" w14:textId="77777777" w:rsidR="00637715" w:rsidRDefault="00637715">
          <w:pPr>
            <w:spacing w:before="40" w:after="60"/>
            <w:rPr>
              <w:color w:val="808080"/>
            </w:rPr>
          </w:pPr>
        </w:p>
      </w:tc>
      <w:tc>
        <w:tcPr>
          <w:tcW w:w="1498" w:type="dxa"/>
        </w:tcPr>
        <w:p w14:paraId="202F4B3F" w14:textId="77777777" w:rsidR="00637715" w:rsidRDefault="00637715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 xml:space="preserve">Strana </w:t>
          </w: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PAGE</w:instrText>
          </w:r>
          <w:r>
            <w:rPr>
              <w:color w:val="808080"/>
            </w:rPr>
            <w:fldChar w:fldCharType="separate"/>
          </w:r>
          <w:r w:rsidR="00137365">
            <w:rPr>
              <w:noProof/>
              <w:color w:val="808080"/>
            </w:rPr>
            <w:t>2</w:t>
          </w:r>
          <w:r>
            <w:rPr>
              <w:color w:val="808080"/>
            </w:rPr>
            <w:fldChar w:fldCharType="end"/>
          </w:r>
          <w:r>
            <w:rPr>
              <w:color w:val="808080"/>
            </w:rPr>
            <w:t>/</w:t>
          </w: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NUMPAGES</w:instrText>
          </w:r>
          <w:r>
            <w:rPr>
              <w:color w:val="808080"/>
            </w:rPr>
            <w:fldChar w:fldCharType="separate"/>
          </w:r>
          <w:r w:rsidR="00137365">
            <w:rPr>
              <w:noProof/>
              <w:color w:val="808080"/>
            </w:rPr>
            <w:t>9</w:t>
          </w:r>
          <w:r>
            <w:rPr>
              <w:color w:val="808080"/>
            </w:rPr>
            <w:fldChar w:fldCharType="end"/>
          </w:r>
        </w:p>
      </w:tc>
    </w:tr>
    <w:tr w:rsidR="00637715" w14:paraId="202F4B44" w14:textId="77777777" w:rsidTr="008C55E0">
      <w:trPr>
        <w:cantSplit/>
      </w:trPr>
      <w:tc>
        <w:tcPr>
          <w:tcW w:w="3060" w:type="dxa"/>
        </w:tcPr>
        <w:p w14:paraId="202F4B41" w14:textId="77777777" w:rsidR="00637715" w:rsidRDefault="00637715" w:rsidP="00C23E6C">
          <w:pPr>
            <w:tabs>
              <w:tab w:val="left" w:pos="2007"/>
            </w:tabs>
            <w:spacing w:before="40" w:after="60"/>
            <w:rPr>
              <w:iCs/>
              <w:color w:val="808080"/>
            </w:rPr>
          </w:pPr>
          <w:r>
            <w:rPr>
              <w:iCs/>
              <w:color w:val="808080"/>
            </w:rPr>
            <w:t>Směrnice 797</w:t>
          </w:r>
          <w:r>
            <w:rPr>
              <w:iCs/>
              <w:color w:val="808080"/>
            </w:rPr>
            <w:tab/>
          </w:r>
        </w:p>
      </w:tc>
      <w:tc>
        <w:tcPr>
          <w:tcW w:w="5162" w:type="dxa"/>
        </w:tcPr>
        <w:p w14:paraId="202F4B42" w14:textId="77777777" w:rsidR="00637715" w:rsidRDefault="00637715">
          <w:pPr>
            <w:spacing w:before="40" w:after="60"/>
            <w:rPr>
              <w:i/>
              <w:color w:val="808080"/>
            </w:rPr>
          </w:pPr>
        </w:p>
      </w:tc>
      <w:tc>
        <w:tcPr>
          <w:tcW w:w="1498" w:type="dxa"/>
        </w:tcPr>
        <w:p w14:paraId="202F4B43" w14:textId="77777777" w:rsidR="00637715" w:rsidRDefault="00637715" w:rsidP="004344F3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>Vydání 2</w:t>
          </w:r>
        </w:p>
      </w:tc>
    </w:tr>
    <w:tr w:rsidR="00637715" w14:paraId="202F4B47" w14:textId="77777777" w:rsidTr="008C55E0">
      <w:trPr>
        <w:cantSplit/>
      </w:trPr>
      <w:tc>
        <w:tcPr>
          <w:tcW w:w="8222" w:type="dxa"/>
          <w:gridSpan w:val="2"/>
          <w:tcBorders>
            <w:bottom w:val="single" w:sz="6" w:space="0" w:color="009490"/>
          </w:tcBorders>
        </w:tcPr>
        <w:p w14:paraId="202F4B45" w14:textId="77777777" w:rsidR="00637715" w:rsidRDefault="00637715" w:rsidP="0087381C">
          <w:pPr>
            <w:spacing w:before="40" w:after="60"/>
            <w:rPr>
              <w:iCs/>
              <w:color w:val="808080"/>
            </w:rPr>
          </w:pPr>
          <w:r>
            <w:rPr>
              <w:iCs/>
              <w:color w:val="808080"/>
            </w:rPr>
            <w:t>UNIPETROL STANDARD - SILNIČNÍ JÍZDNÍ SOUPRAVY TYPU AUTOSILO</w:t>
          </w:r>
        </w:p>
      </w:tc>
      <w:tc>
        <w:tcPr>
          <w:tcW w:w="1498" w:type="dxa"/>
          <w:tcBorders>
            <w:bottom w:val="single" w:sz="6" w:space="0" w:color="009490"/>
          </w:tcBorders>
        </w:tcPr>
        <w:p w14:paraId="202F4B46" w14:textId="77777777" w:rsidR="00637715" w:rsidRDefault="00637715" w:rsidP="00637715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>Změna 1</w:t>
          </w:r>
        </w:p>
      </w:tc>
    </w:tr>
  </w:tbl>
  <w:p w14:paraId="202F4B48" w14:textId="77777777" w:rsidR="00637715" w:rsidRDefault="0063771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60"/>
      <w:gridCol w:w="5162"/>
      <w:gridCol w:w="1498"/>
    </w:tblGrid>
    <w:tr w:rsidR="00637715" w14:paraId="202F4B4C" w14:textId="77777777" w:rsidTr="008C55E0">
      <w:trPr>
        <w:cantSplit/>
      </w:trPr>
      <w:tc>
        <w:tcPr>
          <w:tcW w:w="3060" w:type="dxa"/>
        </w:tcPr>
        <w:p w14:paraId="202F4B49" w14:textId="77777777" w:rsidR="00637715" w:rsidRDefault="00637715" w:rsidP="005019DA">
          <w:pPr>
            <w:spacing w:before="40" w:after="60"/>
            <w:rPr>
              <w:b/>
              <w:bCs w:val="0"/>
              <w:i/>
              <w:color w:val="808080"/>
              <w:sz w:val="24"/>
            </w:rPr>
          </w:pPr>
          <w:r>
            <w:rPr>
              <w:b/>
              <w:bCs w:val="0"/>
              <w:color w:val="808080"/>
            </w:rPr>
            <w:t>UNIPETROL RPA, s.r.o.</w:t>
          </w:r>
        </w:p>
      </w:tc>
      <w:tc>
        <w:tcPr>
          <w:tcW w:w="5162" w:type="dxa"/>
        </w:tcPr>
        <w:p w14:paraId="202F4B4A" w14:textId="77777777" w:rsidR="00637715" w:rsidRDefault="00637715">
          <w:pPr>
            <w:spacing w:before="40" w:after="60"/>
            <w:rPr>
              <w:color w:val="808080"/>
            </w:rPr>
          </w:pPr>
        </w:p>
      </w:tc>
      <w:tc>
        <w:tcPr>
          <w:tcW w:w="1498" w:type="dxa"/>
        </w:tcPr>
        <w:p w14:paraId="202F4B4B" w14:textId="77777777" w:rsidR="00637715" w:rsidRDefault="00637715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 xml:space="preserve">Strana </w:t>
          </w: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PAGE</w:instrText>
          </w:r>
          <w:r>
            <w:rPr>
              <w:color w:val="808080"/>
            </w:rPr>
            <w:fldChar w:fldCharType="separate"/>
          </w:r>
          <w:r w:rsidR="00137365">
            <w:rPr>
              <w:noProof/>
              <w:color w:val="808080"/>
            </w:rPr>
            <w:t>3</w:t>
          </w:r>
          <w:r>
            <w:rPr>
              <w:color w:val="808080"/>
            </w:rPr>
            <w:fldChar w:fldCharType="end"/>
          </w:r>
          <w:r>
            <w:rPr>
              <w:color w:val="808080"/>
            </w:rPr>
            <w:t>/</w:t>
          </w: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NUMPAGES</w:instrText>
          </w:r>
          <w:r>
            <w:rPr>
              <w:color w:val="808080"/>
            </w:rPr>
            <w:fldChar w:fldCharType="separate"/>
          </w:r>
          <w:r w:rsidR="00137365">
            <w:rPr>
              <w:noProof/>
              <w:color w:val="808080"/>
            </w:rPr>
            <w:t>9</w:t>
          </w:r>
          <w:r>
            <w:rPr>
              <w:color w:val="808080"/>
            </w:rPr>
            <w:fldChar w:fldCharType="end"/>
          </w:r>
        </w:p>
      </w:tc>
    </w:tr>
    <w:tr w:rsidR="00637715" w14:paraId="202F4B50" w14:textId="77777777" w:rsidTr="008C55E0">
      <w:trPr>
        <w:cantSplit/>
      </w:trPr>
      <w:tc>
        <w:tcPr>
          <w:tcW w:w="3060" w:type="dxa"/>
        </w:tcPr>
        <w:p w14:paraId="202F4B4D" w14:textId="77777777" w:rsidR="00637715" w:rsidRDefault="00637715" w:rsidP="00C23E6C">
          <w:pPr>
            <w:tabs>
              <w:tab w:val="left" w:pos="2007"/>
            </w:tabs>
            <w:spacing w:before="40" w:after="60"/>
            <w:rPr>
              <w:iCs/>
              <w:color w:val="808080"/>
            </w:rPr>
          </w:pPr>
          <w:r>
            <w:rPr>
              <w:iCs/>
              <w:color w:val="808080"/>
            </w:rPr>
            <w:t>Směrnice 797</w:t>
          </w:r>
          <w:r>
            <w:rPr>
              <w:iCs/>
              <w:color w:val="808080"/>
            </w:rPr>
            <w:tab/>
          </w:r>
        </w:p>
      </w:tc>
      <w:tc>
        <w:tcPr>
          <w:tcW w:w="5162" w:type="dxa"/>
        </w:tcPr>
        <w:p w14:paraId="202F4B4E" w14:textId="77777777" w:rsidR="00637715" w:rsidRDefault="00637715">
          <w:pPr>
            <w:spacing w:before="40" w:after="60"/>
            <w:rPr>
              <w:i/>
              <w:color w:val="808080"/>
            </w:rPr>
          </w:pPr>
        </w:p>
      </w:tc>
      <w:tc>
        <w:tcPr>
          <w:tcW w:w="1498" w:type="dxa"/>
        </w:tcPr>
        <w:p w14:paraId="202F4B4F" w14:textId="77777777" w:rsidR="00637715" w:rsidRDefault="00637715" w:rsidP="004344F3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>Vydání 2</w:t>
          </w:r>
        </w:p>
      </w:tc>
    </w:tr>
    <w:tr w:rsidR="00637715" w14:paraId="202F4B53" w14:textId="77777777" w:rsidTr="008C55E0">
      <w:trPr>
        <w:cantSplit/>
      </w:trPr>
      <w:tc>
        <w:tcPr>
          <w:tcW w:w="8222" w:type="dxa"/>
          <w:gridSpan w:val="2"/>
          <w:tcBorders>
            <w:bottom w:val="single" w:sz="6" w:space="0" w:color="009490"/>
          </w:tcBorders>
        </w:tcPr>
        <w:p w14:paraId="202F4B51" w14:textId="77777777" w:rsidR="00637715" w:rsidRDefault="00637715" w:rsidP="0087381C">
          <w:pPr>
            <w:spacing w:before="40" w:after="60"/>
            <w:rPr>
              <w:iCs/>
              <w:color w:val="808080"/>
            </w:rPr>
          </w:pPr>
          <w:r>
            <w:rPr>
              <w:iCs/>
              <w:color w:val="808080"/>
            </w:rPr>
            <w:t>UNIPETROL STANDARD - SILNIČNÍ JÍZDNÍ SOUPRAVY TYPU AUTOSILO</w:t>
          </w:r>
        </w:p>
      </w:tc>
      <w:tc>
        <w:tcPr>
          <w:tcW w:w="1498" w:type="dxa"/>
          <w:tcBorders>
            <w:bottom w:val="single" w:sz="6" w:space="0" w:color="009490"/>
          </w:tcBorders>
        </w:tcPr>
        <w:p w14:paraId="202F4B52" w14:textId="77777777" w:rsidR="00637715" w:rsidRDefault="00637715" w:rsidP="00637715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>Změna 0</w:t>
          </w:r>
        </w:p>
      </w:tc>
    </w:tr>
  </w:tbl>
  <w:p w14:paraId="202F4B54" w14:textId="77777777" w:rsidR="00637715" w:rsidRDefault="0063771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F4B55" w14:textId="77777777" w:rsidR="00934ACA" w:rsidRDefault="00934ACA"/>
  <w:p w14:paraId="202F4B56" w14:textId="77777777" w:rsidR="00934ACA" w:rsidRDefault="00934ACA"/>
  <w:p w14:paraId="202F4B57" w14:textId="77777777" w:rsidR="00934ACA" w:rsidRDefault="00934AC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60"/>
      <w:gridCol w:w="5304"/>
      <w:gridCol w:w="1356"/>
    </w:tblGrid>
    <w:tr w:rsidR="00934ACA" w14:paraId="202F4B5B" w14:textId="77777777" w:rsidTr="00D22A8D">
      <w:trPr>
        <w:cantSplit/>
      </w:trPr>
      <w:tc>
        <w:tcPr>
          <w:tcW w:w="3060" w:type="dxa"/>
        </w:tcPr>
        <w:p w14:paraId="202F4B58" w14:textId="77777777" w:rsidR="00934ACA" w:rsidRDefault="006C6DF0">
          <w:pPr>
            <w:spacing w:before="40" w:after="60"/>
            <w:rPr>
              <w:b/>
              <w:bCs w:val="0"/>
              <w:i/>
              <w:color w:val="808080"/>
              <w:sz w:val="24"/>
            </w:rPr>
          </w:pPr>
          <w:r w:rsidRPr="006C6DF0">
            <w:rPr>
              <w:b/>
              <w:bCs w:val="0"/>
              <w:color w:val="808080"/>
            </w:rPr>
            <w:t>UNIPETROL RPA, s.r.o.</w:t>
          </w:r>
        </w:p>
      </w:tc>
      <w:tc>
        <w:tcPr>
          <w:tcW w:w="5304" w:type="dxa"/>
        </w:tcPr>
        <w:p w14:paraId="202F4B59" w14:textId="77777777" w:rsidR="00934ACA" w:rsidRDefault="00934ACA">
          <w:pPr>
            <w:spacing w:before="40" w:after="60"/>
            <w:rPr>
              <w:color w:val="808080"/>
            </w:rPr>
          </w:pPr>
        </w:p>
      </w:tc>
      <w:tc>
        <w:tcPr>
          <w:tcW w:w="1356" w:type="dxa"/>
        </w:tcPr>
        <w:p w14:paraId="202F4B5A" w14:textId="77777777" w:rsidR="00934ACA" w:rsidRDefault="00934ACA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 xml:space="preserve">Strana </w:t>
          </w: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PAGE</w:instrText>
          </w:r>
          <w:r>
            <w:rPr>
              <w:color w:val="808080"/>
            </w:rPr>
            <w:fldChar w:fldCharType="separate"/>
          </w:r>
          <w:r w:rsidR="00137365">
            <w:rPr>
              <w:noProof/>
              <w:color w:val="808080"/>
            </w:rPr>
            <w:t>8</w:t>
          </w:r>
          <w:r>
            <w:rPr>
              <w:color w:val="808080"/>
            </w:rPr>
            <w:fldChar w:fldCharType="end"/>
          </w:r>
          <w:r>
            <w:rPr>
              <w:color w:val="808080"/>
            </w:rPr>
            <w:t>/</w:t>
          </w: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NUMPAGES</w:instrText>
          </w:r>
          <w:r>
            <w:rPr>
              <w:color w:val="808080"/>
            </w:rPr>
            <w:fldChar w:fldCharType="separate"/>
          </w:r>
          <w:r w:rsidR="00137365">
            <w:rPr>
              <w:noProof/>
              <w:color w:val="808080"/>
            </w:rPr>
            <w:t>9</w:t>
          </w:r>
          <w:r>
            <w:rPr>
              <w:color w:val="808080"/>
            </w:rPr>
            <w:fldChar w:fldCharType="end"/>
          </w:r>
        </w:p>
      </w:tc>
    </w:tr>
    <w:tr w:rsidR="00934ACA" w14:paraId="202F4B5F" w14:textId="77777777" w:rsidTr="00D22A8D">
      <w:trPr>
        <w:cantSplit/>
      </w:trPr>
      <w:tc>
        <w:tcPr>
          <w:tcW w:w="3060" w:type="dxa"/>
        </w:tcPr>
        <w:p w14:paraId="202F4B5C" w14:textId="77777777" w:rsidR="00934ACA" w:rsidRDefault="00B35076">
          <w:pPr>
            <w:tabs>
              <w:tab w:val="left" w:pos="2007"/>
            </w:tabs>
            <w:spacing w:before="40" w:after="60"/>
            <w:rPr>
              <w:iCs/>
              <w:color w:val="808080"/>
            </w:rPr>
          </w:pPr>
          <w:r>
            <w:rPr>
              <w:iCs/>
              <w:color w:val="808080"/>
            </w:rPr>
            <w:t>Směrnice 797</w:t>
          </w:r>
          <w:r w:rsidR="00934ACA">
            <w:rPr>
              <w:iCs/>
              <w:color w:val="808080"/>
            </w:rPr>
            <w:tab/>
          </w:r>
        </w:p>
      </w:tc>
      <w:tc>
        <w:tcPr>
          <w:tcW w:w="5304" w:type="dxa"/>
        </w:tcPr>
        <w:p w14:paraId="202F4B5D" w14:textId="77777777" w:rsidR="00934ACA" w:rsidRDefault="00934ACA">
          <w:pPr>
            <w:spacing w:before="40" w:after="60"/>
            <w:rPr>
              <w:i/>
              <w:color w:val="808080"/>
            </w:rPr>
          </w:pPr>
        </w:p>
      </w:tc>
      <w:tc>
        <w:tcPr>
          <w:tcW w:w="1356" w:type="dxa"/>
        </w:tcPr>
        <w:p w14:paraId="202F4B5E" w14:textId="77777777" w:rsidR="00934ACA" w:rsidRDefault="00934ACA" w:rsidP="00637715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 xml:space="preserve">Vydání </w:t>
          </w:r>
          <w:r w:rsidR="00637715">
            <w:rPr>
              <w:color w:val="808080"/>
            </w:rPr>
            <w:t>2</w:t>
          </w:r>
        </w:p>
      </w:tc>
    </w:tr>
    <w:tr w:rsidR="00934ACA" w14:paraId="202F4B62" w14:textId="77777777" w:rsidTr="00D22A8D">
      <w:trPr>
        <w:cantSplit/>
      </w:trPr>
      <w:tc>
        <w:tcPr>
          <w:tcW w:w="8364" w:type="dxa"/>
          <w:gridSpan w:val="2"/>
          <w:tcBorders>
            <w:bottom w:val="single" w:sz="6" w:space="0" w:color="009490"/>
          </w:tcBorders>
        </w:tcPr>
        <w:p w14:paraId="202F4B60" w14:textId="77777777" w:rsidR="00934ACA" w:rsidRDefault="00B35076">
          <w:pPr>
            <w:spacing w:before="40" w:after="60"/>
            <w:rPr>
              <w:iCs/>
              <w:color w:val="808080"/>
            </w:rPr>
          </w:pPr>
          <w:r>
            <w:rPr>
              <w:iCs/>
              <w:color w:val="808080"/>
            </w:rPr>
            <w:t>UNIPETROL STANDARD  - SILNIČNÍ JÍZDNÍ SOUPRAVY TYPU AUTOSILO</w:t>
          </w:r>
        </w:p>
      </w:tc>
      <w:tc>
        <w:tcPr>
          <w:tcW w:w="1356" w:type="dxa"/>
          <w:tcBorders>
            <w:bottom w:val="single" w:sz="6" w:space="0" w:color="009490"/>
          </w:tcBorders>
        </w:tcPr>
        <w:p w14:paraId="202F4B61" w14:textId="77777777" w:rsidR="00934ACA" w:rsidRDefault="00934ACA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>Změna 0</w:t>
          </w:r>
        </w:p>
      </w:tc>
    </w:tr>
  </w:tbl>
  <w:p w14:paraId="202F4B63" w14:textId="77777777" w:rsidR="00934ACA" w:rsidRDefault="00934AC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60"/>
      <w:gridCol w:w="5304"/>
      <w:gridCol w:w="1356"/>
    </w:tblGrid>
    <w:tr w:rsidR="00637715" w14:paraId="202F4B6C" w14:textId="77777777" w:rsidTr="00D22A8D">
      <w:trPr>
        <w:cantSplit/>
      </w:trPr>
      <w:tc>
        <w:tcPr>
          <w:tcW w:w="3060" w:type="dxa"/>
        </w:tcPr>
        <w:p w14:paraId="202F4B69" w14:textId="77777777" w:rsidR="00637715" w:rsidRDefault="00637715">
          <w:pPr>
            <w:spacing w:before="40" w:after="60"/>
            <w:rPr>
              <w:b/>
              <w:bCs w:val="0"/>
              <w:i/>
              <w:color w:val="808080"/>
              <w:sz w:val="24"/>
            </w:rPr>
          </w:pPr>
          <w:r w:rsidRPr="006C6DF0">
            <w:rPr>
              <w:b/>
              <w:bCs w:val="0"/>
              <w:color w:val="808080"/>
            </w:rPr>
            <w:t>UNIPETROL RPA, s.r.o.</w:t>
          </w:r>
        </w:p>
      </w:tc>
      <w:tc>
        <w:tcPr>
          <w:tcW w:w="5304" w:type="dxa"/>
        </w:tcPr>
        <w:p w14:paraId="202F4B6A" w14:textId="77777777" w:rsidR="00637715" w:rsidRDefault="00637715">
          <w:pPr>
            <w:spacing w:before="40" w:after="60"/>
            <w:rPr>
              <w:color w:val="808080"/>
            </w:rPr>
          </w:pPr>
        </w:p>
      </w:tc>
      <w:tc>
        <w:tcPr>
          <w:tcW w:w="1356" w:type="dxa"/>
        </w:tcPr>
        <w:p w14:paraId="202F4B6B" w14:textId="77777777" w:rsidR="00637715" w:rsidRDefault="00637715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 xml:space="preserve">Strana </w:t>
          </w: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PAGE</w:instrText>
          </w:r>
          <w:r>
            <w:rPr>
              <w:color w:val="808080"/>
            </w:rPr>
            <w:fldChar w:fldCharType="separate"/>
          </w:r>
          <w:r w:rsidR="00137365">
            <w:rPr>
              <w:noProof/>
              <w:color w:val="808080"/>
            </w:rPr>
            <w:t>9</w:t>
          </w:r>
          <w:r>
            <w:rPr>
              <w:color w:val="808080"/>
            </w:rPr>
            <w:fldChar w:fldCharType="end"/>
          </w:r>
          <w:r>
            <w:rPr>
              <w:color w:val="808080"/>
            </w:rPr>
            <w:t>/</w:t>
          </w:r>
          <w:r>
            <w:rPr>
              <w:color w:val="808080"/>
            </w:rPr>
            <w:fldChar w:fldCharType="begin"/>
          </w:r>
          <w:r>
            <w:rPr>
              <w:color w:val="808080"/>
            </w:rPr>
            <w:instrText>NUMPAGES</w:instrText>
          </w:r>
          <w:r>
            <w:rPr>
              <w:color w:val="808080"/>
            </w:rPr>
            <w:fldChar w:fldCharType="separate"/>
          </w:r>
          <w:r w:rsidR="00137365">
            <w:rPr>
              <w:noProof/>
              <w:color w:val="808080"/>
            </w:rPr>
            <w:t>9</w:t>
          </w:r>
          <w:r>
            <w:rPr>
              <w:color w:val="808080"/>
            </w:rPr>
            <w:fldChar w:fldCharType="end"/>
          </w:r>
        </w:p>
      </w:tc>
    </w:tr>
    <w:tr w:rsidR="00637715" w14:paraId="202F4B70" w14:textId="77777777" w:rsidTr="00D22A8D">
      <w:trPr>
        <w:cantSplit/>
      </w:trPr>
      <w:tc>
        <w:tcPr>
          <w:tcW w:w="3060" w:type="dxa"/>
        </w:tcPr>
        <w:p w14:paraId="202F4B6D" w14:textId="77777777" w:rsidR="00637715" w:rsidRDefault="00637715">
          <w:pPr>
            <w:tabs>
              <w:tab w:val="left" w:pos="2007"/>
            </w:tabs>
            <w:spacing w:before="40" w:after="60"/>
            <w:rPr>
              <w:iCs/>
              <w:color w:val="808080"/>
            </w:rPr>
          </w:pPr>
          <w:r>
            <w:rPr>
              <w:iCs/>
              <w:color w:val="808080"/>
            </w:rPr>
            <w:t>Směrnice 797</w:t>
          </w:r>
          <w:r>
            <w:rPr>
              <w:iCs/>
              <w:color w:val="808080"/>
            </w:rPr>
            <w:tab/>
          </w:r>
        </w:p>
      </w:tc>
      <w:tc>
        <w:tcPr>
          <w:tcW w:w="5304" w:type="dxa"/>
        </w:tcPr>
        <w:p w14:paraId="202F4B6E" w14:textId="77777777" w:rsidR="00637715" w:rsidRDefault="00637715">
          <w:pPr>
            <w:spacing w:before="40" w:after="60"/>
            <w:rPr>
              <w:i/>
              <w:color w:val="808080"/>
            </w:rPr>
          </w:pPr>
        </w:p>
      </w:tc>
      <w:tc>
        <w:tcPr>
          <w:tcW w:w="1356" w:type="dxa"/>
        </w:tcPr>
        <w:p w14:paraId="202F4B6F" w14:textId="77777777" w:rsidR="00637715" w:rsidRDefault="00637715" w:rsidP="00637715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>Vydání 2</w:t>
          </w:r>
        </w:p>
      </w:tc>
    </w:tr>
    <w:tr w:rsidR="00637715" w14:paraId="202F4B73" w14:textId="77777777" w:rsidTr="00D22A8D">
      <w:trPr>
        <w:cantSplit/>
      </w:trPr>
      <w:tc>
        <w:tcPr>
          <w:tcW w:w="8364" w:type="dxa"/>
          <w:gridSpan w:val="2"/>
          <w:tcBorders>
            <w:bottom w:val="single" w:sz="6" w:space="0" w:color="009490"/>
          </w:tcBorders>
        </w:tcPr>
        <w:p w14:paraId="202F4B71" w14:textId="77777777" w:rsidR="00637715" w:rsidRDefault="00637715">
          <w:pPr>
            <w:spacing w:before="40" w:after="60"/>
            <w:rPr>
              <w:iCs/>
              <w:color w:val="808080"/>
            </w:rPr>
          </w:pPr>
          <w:r>
            <w:rPr>
              <w:iCs/>
              <w:color w:val="808080"/>
            </w:rPr>
            <w:t>UNIPETROL STANDARD  - SILNIČNÍ JÍZDNÍ SOUPRAVY TYPU AUTOSILO</w:t>
          </w:r>
        </w:p>
      </w:tc>
      <w:tc>
        <w:tcPr>
          <w:tcW w:w="1356" w:type="dxa"/>
          <w:tcBorders>
            <w:bottom w:val="single" w:sz="6" w:space="0" w:color="009490"/>
          </w:tcBorders>
        </w:tcPr>
        <w:p w14:paraId="202F4B72" w14:textId="77777777" w:rsidR="00637715" w:rsidRDefault="00637715" w:rsidP="00637715">
          <w:pPr>
            <w:spacing w:before="40" w:after="60"/>
            <w:rPr>
              <w:color w:val="808080"/>
            </w:rPr>
          </w:pPr>
          <w:r>
            <w:rPr>
              <w:color w:val="808080"/>
            </w:rPr>
            <w:t>Změna 1</w:t>
          </w:r>
        </w:p>
      </w:tc>
    </w:tr>
  </w:tbl>
  <w:p w14:paraId="202F4B74" w14:textId="77777777" w:rsidR="00637715" w:rsidRDefault="006377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8EC"/>
    <w:multiLevelType w:val="multilevel"/>
    <w:tmpl w:val="3392BC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68737A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C46508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DB51DE"/>
    <w:multiLevelType w:val="multilevel"/>
    <w:tmpl w:val="3392BC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color w:val="68737A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F334FC3"/>
    <w:multiLevelType w:val="multilevel"/>
    <w:tmpl w:val="5E3EDEA4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794" w:hanging="794"/>
      </w:pPr>
      <w:rPr>
        <w:rFonts w:hint="default"/>
      </w:rPr>
    </w:lvl>
    <w:lvl w:ilvl="4">
      <w:start w:val="1"/>
      <w:numFmt w:val="decimal"/>
      <w:pStyle w:val="Nadpis5"/>
      <w:lvlText w:val="%1.%2.%3.%5.1"/>
      <w:lvlJc w:val="left"/>
      <w:pPr>
        <w:tabs>
          <w:tab w:val="num" w:pos="2952"/>
        </w:tabs>
        <w:ind w:left="2580" w:hanging="708"/>
      </w:pPr>
      <w:rPr>
        <w:rFonts w:hint="default"/>
      </w:rPr>
    </w:lvl>
    <w:lvl w:ilvl="5">
      <w:start w:val="1"/>
      <w:numFmt w:val="decimal"/>
      <w:pStyle w:val="Nadpis6"/>
      <w:lvlText w:val="%1.%2.%3.%5.%6.1"/>
      <w:lvlJc w:val="left"/>
      <w:pPr>
        <w:tabs>
          <w:tab w:val="num" w:pos="4020"/>
        </w:tabs>
        <w:ind w:left="3288" w:hanging="708"/>
      </w:pPr>
      <w:rPr>
        <w:rFonts w:hint="default"/>
      </w:rPr>
    </w:lvl>
    <w:lvl w:ilvl="6">
      <w:start w:val="1"/>
      <w:numFmt w:val="decimal"/>
      <w:pStyle w:val="Nadpis7"/>
      <w:lvlText w:val="%1.%2.%3.%5.%6.%7.1"/>
      <w:lvlJc w:val="left"/>
      <w:pPr>
        <w:tabs>
          <w:tab w:val="num" w:pos="4728"/>
        </w:tabs>
        <w:ind w:left="3996" w:hanging="708"/>
      </w:pPr>
      <w:rPr>
        <w:rFonts w:hint="default"/>
      </w:rPr>
    </w:lvl>
    <w:lvl w:ilvl="7">
      <w:start w:val="1"/>
      <w:numFmt w:val="decimal"/>
      <w:pStyle w:val="Nadpis8"/>
      <w:lvlText w:val="%1.%2.%3.%5.%6.%7.%8.1"/>
      <w:lvlJc w:val="left"/>
      <w:pPr>
        <w:tabs>
          <w:tab w:val="num" w:pos="5796"/>
        </w:tabs>
        <w:ind w:left="4704" w:hanging="708"/>
      </w:pPr>
      <w:rPr>
        <w:rFonts w:hint="default"/>
      </w:rPr>
    </w:lvl>
    <w:lvl w:ilvl="8">
      <w:start w:val="1"/>
      <w:numFmt w:val="decimal"/>
      <w:pStyle w:val="Nadpis9"/>
      <w:lvlText w:val="%1.%2.%3.%5.%6.%7.%8.%9.1"/>
      <w:lvlJc w:val="left"/>
      <w:pPr>
        <w:tabs>
          <w:tab w:val="num" w:pos="6504"/>
        </w:tabs>
        <w:ind w:left="5412" w:hanging="708"/>
      </w:pPr>
      <w:rPr>
        <w:rFonts w:hint="default"/>
      </w:rPr>
    </w:lvl>
  </w:abstractNum>
  <w:abstractNum w:abstractNumId="4">
    <w:nsid w:val="4D964905"/>
    <w:multiLevelType w:val="hybridMultilevel"/>
    <w:tmpl w:val="2E2A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054E0"/>
    <w:multiLevelType w:val="multilevel"/>
    <w:tmpl w:val="9BE2B5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08F267C"/>
    <w:multiLevelType w:val="multilevel"/>
    <w:tmpl w:val="222C52F8"/>
    <w:lvl w:ilvl="0">
      <w:start w:val="1"/>
      <w:numFmt w:val="bullet"/>
      <w:pStyle w:val="Vetpoloek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0" w:legacyIndent="454"/>
      <w:lvlJc w:val="left"/>
      <w:pPr>
        <w:ind w:left="454" w:hanging="454"/>
      </w:pPr>
    </w:lvl>
    <w:lvl w:ilvl="2">
      <w:start w:val="1"/>
      <w:numFmt w:val="bullet"/>
      <w:lvlText w:val=""/>
      <w:lvlJc w:val="left"/>
      <w:pPr>
        <w:tabs>
          <w:tab w:val="num" w:pos="-710"/>
        </w:tabs>
        <w:ind w:left="283" w:hanging="283"/>
      </w:pPr>
      <w:rPr>
        <w:rFonts w:ascii="Symbol" w:hAnsi="Symbol" w:hint="default"/>
        <w:sz w:val="20"/>
      </w:rPr>
    </w:lvl>
    <w:lvl w:ilvl="3">
      <w:start w:val="1"/>
      <w:numFmt w:val="decimal"/>
      <w:lvlText w:val="%1.%2.%3.%4"/>
      <w:legacy w:legacy="1" w:legacySpace="0" w:legacyIndent="794"/>
      <w:lvlJc w:val="left"/>
      <w:pPr>
        <w:ind w:left="794" w:hanging="794"/>
      </w:pPr>
    </w:lvl>
    <w:lvl w:ilvl="4">
      <w:start w:val="1"/>
      <w:numFmt w:val="decimal"/>
      <w:lvlText w:val="%1.%2.%3.%4%5."/>
      <w:legacy w:legacy="1" w:legacySpace="0" w:legacyIndent="708"/>
      <w:lvlJc w:val="left"/>
      <w:pPr>
        <w:ind w:left="2580" w:hanging="708"/>
      </w:pPr>
    </w:lvl>
    <w:lvl w:ilvl="5">
      <w:start w:val="1"/>
      <w:numFmt w:val="decimal"/>
      <w:lvlText w:val="%1.%2.%3.%4%5.%6."/>
      <w:legacy w:legacy="1" w:legacySpace="0" w:legacyIndent="708"/>
      <w:lvlJc w:val="left"/>
      <w:pPr>
        <w:ind w:left="3288" w:hanging="708"/>
      </w:pPr>
    </w:lvl>
    <w:lvl w:ilvl="6">
      <w:start w:val="1"/>
      <w:numFmt w:val="decimal"/>
      <w:lvlText w:val="%1.%2.%3.%4%5.%6.%7."/>
      <w:legacy w:legacy="1" w:legacySpace="0" w:legacyIndent="708"/>
      <w:lvlJc w:val="left"/>
      <w:pPr>
        <w:ind w:left="3996" w:hanging="708"/>
      </w:pPr>
    </w:lvl>
    <w:lvl w:ilvl="7">
      <w:start w:val="1"/>
      <w:numFmt w:val="decimal"/>
      <w:lvlText w:val="%1.%2.%3.%4%5.%6.%7.%8."/>
      <w:legacy w:legacy="1" w:legacySpace="0" w:legacyIndent="708"/>
      <w:lvlJc w:val="left"/>
      <w:pPr>
        <w:ind w:left="4704" w:hanging="708"/>
      </w:pPr>
    </w:lvl>
    <w:lvl w:ilvl="8">
      <w:start w:val="1"/>
      <w:numFmt w:val="decimal"/>
      <w:lvlText w:val="%1.%2.%3.%4%5.%6.%7.%8.%9."/>
      <w:legacy w:legacy="1" w:legacySpace="0" w:legacyIndent="708"/>
      <w:lvlJc w:val="left"/>
      <w:pPr>
        <w:ind w:left="5412" w:hanging="708"/>
      </w:pPr>
    </w:lvl>
  </w:abstractNum>
  <w:abstractNum w:abstractNumId="7">
    <w:nsid w:val="717274FF"/>
    <w:multiLevelType w:val="hybridMultilevel"/>
    <w:tmpl w:val="5A500168"/>
    <w:lvl w:ilvl="0" w:tplc="860A9278">
      <w:start w:val="1"/>
      <w:numFmt w:val="upperLetter"/>
      <w:lvlText w:val="%1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37"/>
    <w:rsid w:val="000202DE"/>
    <w:rsid w:val="00073EF6"/>
    <w:rsid w:val="000C6707"/>
    <w:rsid w:val="00117EAA"/>
    <w:rsid w:val="00137365"/>
    <w:rsid w:val="00163F26"/>
    <w:rsid w:val="00165BE9"/>
    <w:rsid w:val="001C7581"/>
    <w:rsid w:val="002855AB"/>
    <w:rsid w:val="002C1B37"/>
    <w:rsid w:val="00313E9F"/>
    <w:rsid w:val="00357AEA"/>
    <w:rsid w:val="003E6F80"/>
    <w:rsid w:val="00413794"/>
    <w:rsid w:val="004344F3"/>
    <w:rsid w:val="00457D54"/>
    <w:rsid w:val="004C4268"/>
    <w:rsid w:val="004F597F"/>
    <w:rsid w:val="00503DCF"/>
    <w:rsid w:val="00517263"/>
    <w:rsid w:val="00534E88"/>
    <w:rsid w:val="005F58F5"/>
    <w:rsid w:val="00637715"/>
    <w:rsid w:val="006550EA"/>
    <w:rsid w:val="00664BA6"/>
    <w:rsid w:val="006B7B3B"/>
    <w:rsid w:val="006C2E73"/>
    <w:rsid w:val="006C6DF0"/>
    <w:rsid w:val="006D0994"/>
    <w:rsid w:val="00701297"/>
    <w:rsid w:val="00790904"/>
    <w:rsid w:val="007C1492"/>
    <w:rsid w:val="007D18FE"/>
    <w:rsid w:val="007E665B"/>
    <w:rsid w:val="00907D8B"/>
    <w:rsid w:val="00934ACA"/>
    <w:rsid w:val="00960467"/>
    <w:rsid w:val="00A91FDF"/>
    <w:rsid w:val="00A95ECD"/>
    <w:rsid w:val="00B35076"/>
    <w:rsid w:val="00B43FE2"/>
    <w:rsid w:val="00B60495"/>
    <w:rsid w:val="00BA3430"/>
    <w:rsid w:val="00BB6367"/>
    <w:rsid w:val="00BE48D2"/>
    <w:rsid w:val="00BE495D"/>
    <w:rsid w:val="00C40404"/>
    <w:rsid w:val="00C6358A"/>
    <w:rsid w:val="00C729A7"/>
    <w:rsid w:val="00D22A8D"/>
    <w:rsid w:val="00D23B93"/>
    <w:rsid w:val="00D30AA6"/>
    <w:rsid w:val="00D362E9"/>
    <w:rsid w:val="00D475BE"/>
    <w:rsid w:val="00DA72C1"/>
    <w:rsid w:val="00DB7C1B"/>
    <w:rsid w:val="00DC036B"/>
    <w:rsid w:val="00E772C8"/>
    <w:rsid w:val="00EB4140"/>
    <w:rsid w:val="00F30CEB"/>
    <w:rsid w:val="00FB507E"/>
    <w:rsid w:val="00FF3107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02F4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</w:pPr>
    <w:rPr>
      <w:rFonts w:ascii="Arial" w:hAnsi="Arial"/>
      <w:bCs/>
      <w:szCs w:val="24"/>
    </w:rPr>
  </w:style>
  <w:style w:type="paragraph" w:styleId="Nadpis1">
    <w:name w:val="heading 1"/>
    <w:basedOn w:val="Normln"/>
    <w:next w:val="Normln"/>
    <w:qFormat/>
    <w:rsid w:val="00A91FDF"/>
    <w:pPr>
      <w:numPr>
        <w:numId w:val="6"/>
      </w:numPr>
      <w:tabs>
        <w:tab w:val="left" w:pos="851"/>
      </w:tabs>
      <w:spacing w:before="360" w:after="120"/>
      <w:outlineLvl w:val="0"/>
    </w:pPr>
    <w:rPr>
      <w:rFonts w:cs="Arial"/>
      <w:b/>
      <w:bCs w:val="0"/>
      <w:color w:val="00958F"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4344F3"/>
    <w:pPr>
      <w:numPr>
        <w:ilvl w:val="1"/>
        <w:numId w:val="6"/>
      </w:numPr>
      <w:tabs>
        <w:tab w:val="clear" w:pos="567"/>
        <w:tab w:val="num" w:pos="851"/>
      </w:tabs>
      <w:spacing w:before="180" w:after="120"/>
      <w:ind w:left="851" w:hanging="851"/>
      <w:jc w:val="both"/>
      <w:outlineLvl w:val="1"/>
    </w:pPr>
    <w:rPr>
      <w:rFonts w:cs="Arial"/>
      <w:b/>
      <w:bCs w:val="0"/>
      <w:iCs/>
      <w:color w:val="002D62"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A91FDF"/>
    <w:pPr>
      <w:numPr>
        <w:ilvl w:val="2"/>
        <w:numId w:val="6"/>
      </w:numPr>
      <w:tabs>
        <w:tab w:val="clear" w:pos="0"/>
        <w:tab w:val="left" w:pos="851"/>
      </w:tabs>
      <w:spacing w:before="180" w:after="120"/>
      <w:ind w:left="851" w:hanging="851"/>
      <w:outlineLvl w:val="2"/>
    </w:pPr>
    <w:rPr>
      <w:rFonts w:cs="Arial"/>
      <w:b/>
      <w:bCs w:val="0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6"/>
      </w:numPr>
      <w:tabs>
        <w:tab w:val="clear" w:pos="0"/>
        <w:tab w:val="left" w:pos="851"/>
      </w:tabs>
      <w:ind w:left="851" w:hanging="851"/>
      <w:outlineLvl w:val="3"/>
    </w:pPr>
  </w:style>
  <w:style w:type="paragraph" w:styleId="Nadpis5">
    <w:name w:val="heading 5"/>
    <w:basedOn w:val="Normln"/>
    <w:next w:val="Normln"/>
    <w:pPr>
      <w:numPr>
        <w:ilvl w:val="4"/>
        <w:numId w:val="6"/>
      </w:numPr>
      <w:spacing w:before="240" w:after="60"/>
      <w:outlineLvl w:val="4"/>
    </w:pPr>
    <w:rPr>
      <w:bCs w:val="0"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6"/>
      </w:numPr>
      <w:spacing w:before="240" w:after="60"/>
      <w:outlineLvl w:val="5"/>
    </w:pPr>
    <w:rPr>
      <w:rFonts w:cs="Arial"/>
      <w:szCs w:val="22"/>
    </w:rPr>
  </w:style>
  <w:style w:type="paragraph" w:styleId="Nadpis7">
    <w:name w:val="heading 7"/>
    <w:basedOn w:val="Normln"/>
    <w:next w:val="Normln"/>
    <w:pPr>
      <w:numPr>
        <w:ilvl w:val="6"/>
        <w:numId w:val="6"/>
      </w:numPr>
      <w:spacing w:before="240" w:after="60"/>
      <w:outlineLvl w:val="6"/>
    </w:pPr>
    <w:rPr>
      <w:rFonts w:cs="Arial"/>
    </w:rPr>
  </w:style>
  <w:style w:type="paragraph" w:styleId="Nadpis8">
    <w:name w:val="heading 8"/>
    <w:basedOn w:val="Normln"/>
    <w:next w:val="Normln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</w:rPr>
  </w:style>
  <w:style w:type="paragraph" w:styleId="Nadpis9">
    <w:name w:val="heading 9"/>
    <w:basedOn w:val="Normln"/>
    <w:next w:val="Normln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jmy">
    <w:name w:val="Pojmy"/>
    <w:aliases w:val="def.,zkratky"/>
    <w:basedOn w:val="Normln"/>
    <w:link w:val="PojmyChar"/>
    <w:pPr>
      <w:tabs>
        <w:tab w:val="left" w:pos="2520"/>
        <w:tab w:val="left" w:pos="2700"/>
      </w:tabs>
      <w:ind w:left="2700" w:hanging="2700"/>
    </w:pPr>
  </w:style>
  <w:style w:type="paragraph" w:styleId="Obsah1">
    <w:name w:val="toc 1"/>
    <w:basedOn w:val="Normln"/>
    <w:next w:val="Normln"/>
    <w:uiPriority w:val="39"/>
    <w:pPr>
      <w:spacing w:line="360" w:lineRule="exact"/>
    </w:pPr>
  </w:style>
  <w:style w:type="paragraph" w:customStyle="1" w:styleId="Obsah">
    <w:name w:val="Obsah"/>
    <w:pPr>
      <w:tabs>
        <w:tab w:val="right" w:leader="dot" w:pos="9639"/>
      </w:tabs>
      <w:spacing w:line="360" w:lineRule="exact"/>
    </w:pPr>
    <w:rPr>
      <w:rFonts w:ascii="Arial" w:hAnsi="Arial"/>
      <w:szCs w:val="24"/>
    </w:rPr>
  </w:style>
  <w:style w:type="paragraph" w:styleId="Obsah2">
    <w:name w:val="toc 2"/>
    <w:basedOn w:val="Normln"/>
    <w:next w:val="Normln"/>
    <w:uiPriority w:val="39"/>
    <w:pPr>
      <w:spacing w:line="360" w:lineRule="exact"/>
      <w:ind w:left="200"/>
    </w:pPr>
  </w:style>
  <w:style w:type="paragraph" w:styleId="Textbubliny">
    <w:name w:val="Balloon Text"/>
    <w:basedOn w:val="Normln"/>
    <w:link w:val="TextbublinyChar"/>
    <w:rsid w:val="00C6358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6358A"/>
    <w:rPr>
      <w:rFonts w:ascii="Tahoma" w:hAnsi="Tahoma" w:cs="Tahoma"/>
      <w:bCs/>
      <w:sz w:val="16"/>
      <w:szCs w:val="16"/>
    </w:rPr>
  </w:style>
  <w:style w:type="paragraph" w:styleId="Obsah3">
    <w:name w:val="toc 3"/>
    <w:basedOn w:val="Normln"/>
    <w:next w:val="Normln"/>
    <w:uiPriority w:val="39"/>
    <w:pPr>
      <w:ind w:left="400"/>
    </w:pPr>
  </w:style>
  <w:style w:type="paragraph" w:styleId="Prosttext">
    <w:name w:val="Plain Text"/>
    <w:basedOn w:val="Normln"/>
    <w:rPr>
      <w:rFonts w:ascii="Courier New" w:hAnsi="Courier New" w:cs="Courier New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adpis3-lnek">
    <w:name w:val="Nadpis 3 - článek"/>
    <w:basedOn w:val="Nadpis3"/>
    <w:link w:val="Nadpis3-lnekChar"/>
    <w:rsid w:val="00C6358A"/>
    <w:rPr>
      <w:b w:val="0"/>
    </w:rPr>
  </w:style>
  <w:style w:type="paragraph" w:customStyle="1" w:styleId="Pojmydefiniceazkratky">
    <w:name w:val="Pojmy definice a zkratky"/>
    <w:basedOn w:val="Pojmy"/>
    <w:link w:val="PojmydefiniceazkratkyChar"/>
    <w:qFormat/>
    <w:rsid w:val="00BB6367"/>
    <w:pPr>
      <w:tabs>
        <w:tab w:val="clear" w:pos="2520"/>
        <w:tab w:val="clear" w:pos="2700"/>
        <w:tab w:val="left" w:pos="3119"/>
      </w:tabs>
      <w:ind w:left="3402" w:hanging="3402"/>
    </w:pPr>
  </w:style>
  <w:style w:type="character" w:customStyle="1" w:styleId="Nadpis3Char">
    <w:name w:val="Nadpis 3 Char"/>
    <w:link w:val="Nadpis3"/>
    <w:rsid w:val="00A91FDF"/>
    <w:rPr>
      <w:rFonts w:ascii="Arial" w:hAnsi="Arial" w:cs="Arial"/>
      <w:b/>
      <w:szCs w:val="26"/>
    </w:rPr>
  </w:style>
  <w:style w:type="character" w:customStyle="1" w:styleId="Nadpis3-lnekChar">
    <w:name w:val="Nadpis 3 - článek Char"/>
    <w:link w:val="Nadpis3-lnek"/>
    <w:rsid w:val="00C6358A"/>
    <w:rPr>
      <w:rFonts w:ascii="Arial" w:hAnsi="Arial" w:cs="Arial"/>
      <w:b w:val="0"/>
      <w:szCs w:val="26"/>
    </w:rPr>
  </w:style>
  <w:style w:type="paragraph" w:customStyle="1" w:styleId="Poj">
    <w:name w:val="Poj"/>
    <w:basedOn w:val="Pojmydefiniceazkratky"/>
    <w:link w:val="PojChar"/>
    <w:rsid w:val="00BB6367"/>
  </w:style>
  <w:style w:type="character" w:customStyle="1" w:styleId="PojmyChar">
    <w:name w:val="Pojmy Char"/>
    <w:aliases w:val="def. Char,zkratky Char"/>
    <w:link w:val="Pojmy"/>
    <w:rsid w:val="00BB6367"/>
    <w:rPr>
      <w:rFonts w:ascii="Arial" w:hAnsi="Arial"/>
      <w:bCs/>
      <w:szCs w:val="24"/>
    </w:rPr>
  </w:style>
  <w:style w:type="character" w:customStyle="1" w:styleId="PojmydefiniceazkratkyChar">
    <w:name w:val="Pojmy definice a zkratky Char"/>
    <w:link w:val="Pojmydefiniceazkratky"/>
    <w:rsid w:val="00BB6367"/>
    <w:rPr>
      <w:rFonts w:ascii="Arial" w:hAnsi="Arial"/>
      <w:bCs/>
      <w:szCs w:val="24"/>
    </w:rPr>
  </w:style>
  <w:style w:type="paragraph" w:styleId="Odstavecseseznamem">
    <w:name w:val="List Paragraph"/>
    <w:basedOn w:val="Normln"/>
    <w:uiPriority w:val="34"/>
    <w:rsid w:val="006C2E73"/>
    <w:pPr>
      <w:ind w:left="720"/>
      <w:contextualSpacing/>
    </w:pPr>
  </w:style>
  <w:style w:type="character" w:customStyle="1" w:styleId="PojChar">
    <w:name w:val="Poj Char"/>
    <w:link w:val="Poj"/>
    <w:rsid w:val="00BB6367"/>
    <w:rPr>
      <w:rFonts w:ascii="Arial" w:hAnsi="Arial"/>
      <w:bCs/>
      <w:szCs w:val="24"/>
    </w:rPr>
  </w:style>
  <w:style w:type="paragraph" w:customStyle="1" w:styleId="Nadpis3lnek-">
    <w:name w:val="Nadpis 3 článek-"/>
    <w:basedOn w:val="Nadpis3"/>
    <w:link w:val="Nadpis3lnek-Char"/>
    <w:qFormat/>
    <w:rsid w:val="00D22A8D"/>
    <w:pPr>
      <w:spacing w:before="60" w:after="60"/>
    </w:pPr>
    <w:rPr>
      <w:b w:val="0"/>
    </w:rPr>
  </w:style>
  <w:style w:type="character" w:customStyle="1" w:styleId="Nadpis3lnek-Char">
    <w:name w:val="Nadpis 3 článek- Char"/>
    <w:link w:val="Nadpis3lnek-"/>
    <w:rsid w:val="00D22A8D"/>
    <w:rPr>
      <w:rFonts w:ascii="Arial" w:hAnsi="Arial" w:cs="Arial"/>
      <w:b w:val="0"/>
      <w:szCs w:val="26"/>
    </w:rPr>
  </w:style>
  <w:style w:type="paragraph" w:styleId="Podtitul">
    <w:name w:val="Subtitle"/>
    <w:basedOn w:val="Normln"/>
    <w:next w:val="Normln"/>
    <w:link w:val="PodtitulChar"/>
    <w:rsid w:val="006D099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titulChar">
    <w:name w:val="Podtitul Char"/>
    <w:link w:val="Podtitul"/>
    <w:rsid w:val="006D0994"/>
    <w:rPr>
      <w:rFonts w:ascii="Cambria" w:eastAsia="Times New Roman" w:hAnsi="Cambria" w:cs="Times New Roman"/>
      <w:bCs/>
      <w:sz w:val="24"/>
      <w:szCs w:val="24"/>
    </w:rPr>
  </w:style>
  <w:style w:type="paragraph" w:customStyle="1" w:styleId="Vetpoloek">
    <w:name w:val="Výčet položek"/>
    <w:basedOn w:val="Nadpis3"/>
    <w:link w:val="VetpoloekChar"/>
    <w:qFormat/>
    <w:rsid w:val="006D0994"/>
    <w:pPr>
      <w:numPr>
        <w:ilvl w:val="0"/>
        <w:numId w:val="8"/>
      </w:numPr>
      <w:tabs>
        <w:tab w:val="clear" w:pos="720"/>
        <w:tab w:val="clear" w:pos="851"/>
      </w:tabs>
      <w:overflowPunct w:val="0"/>
      <w:autoSpaceDE w:val="0"/>
      <w:autoSpaceDN w:val="0"/>
      <w:adjustRightInd w:val="0"/>
      <w:spacing w:before="0" w:after="0"/>
      <w:ind w:left="1276" w:hanging="357"/>
      <w:textAlignment w:val="baseline"/>
    </w:pPr>
    <w:rPr>
      <w:b w:val="0"/>
      <w:szCs w:val="20"/>
    </w:rPr>
  </w:style>
  <w:style w:type="character" w:customStyle="1" w:styleId="VetpoloekChar">
    <w:name w:val="Výčet položek Char"/>
    <w:link w:val="Vetpoloek"/>
    <w:rsid w:val="006D0994"/>
    <w:rPr>
      <w:rFonts w:ascii="Arial" w:hAnsi="Arial" w:cs="Arial"/>
      <w:b w:val="0"/>
      <w:szCs w:val="26"/>
    </w:rPr>
  </w:style>
  <w:style w:type="character" w:styleId="Odkaznakoment">
    <w:name w:val="annotation reference"/>
    <w:basedOn w:val="Standardnpsmoodstavce"/>
    <w:rsid w:val="004F59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597F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597F"/>
    <w:rPr>
      <w:rFonts w:ascii="Arial" w:hAnsi="Arial"/>
      <w:bCs/>
    </w:rPr>
  </w:style>
  <w:style w:type="paragraph" w:styleId="Pedmtkomente">
    <w:name w:val="annotation subject"/>
    <w:basedOn w:val="Textkomente"/>
    <w:next w:val="Textkomente"/>
    <w:link w:val="PedmtkomenteChar"/>
    <w:rsid w:val="004F597F"/>
    <w:rPr>
      <w:b/>
    </w:rPr>
  </w:style>
  <w:style w:type="character" w:customStyle="1" w:styleId="PedmtkomenteChar">
    <w:name w:val="Předmět komentáře Char"/>
    <w:basedOn w:val="TextkomenteChar"/>
    <w:link w:val="Pedmtkomente"/>
    <w:rsid w:val="004F597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</w:pPr>
    <w:rPr>
      <w:rFonts w:ascii="Arial" w:hAnsi="Arial"/>
      <w:bCs/>
      <w:szCs w:val="24"/>
    </w:rPr>
  </w:style>
  <w:style w:type="paragraph" w:styleId="Nadpis1">
    <w:name w:val="heading 1"/>
    <w:basedOn w:val="Normln"/>
    <w:next w:val="Normln"/>
    <w:qFormat/>
    <w:rsid w:val="00A91FDF"/>
    <w:pPr>
      <w:numPr>
        <w:numId w:val="6"/>
      </w:numPr>
      <w:tabs>
        <w:tab w:val="left" w:pos="851"/>
      </w:tabs>
      <w:spacing w:before="360" w:after="120"/>
      <w:outlineLvl w:val="0"/>
    </w:pPr>
    <w:rPr>
      <w:rFonts w:cs="Arial"/>
      <w:b/>
      <w:bCs w:val="0"/>
      <w:color w:val="00958F"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4344F3"/>
    <w:pPr>
      <w:numPr>
        <w:ilvl w:val="1"/>
        <w:numId w:val="6"/>
      </w:numPr>
      <w:tabs>
        <w:tab w:val="clear" w:pos="567"/>
        <w:tab w:val="num" w:pos="851"/>
      </w:tabs>
      <w:spacing w:before="180" w:after="120"/>
      <w:ind w:left="851" w:hanging="851"/>
      <w:jc w:val="both"/>
      <w:outlineLvl w:val="1"/>
    </w:pPr>
    <w:rPr>
      <w:rFonts w:cs="Arial"/>
      <w:b/>
      <w:bCs w:val="0"/>
      <w:iCs/>
      <w:color w:val="002D62"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A91FDF"/>
    <w:pPr>
      <w:numPr>
        <w:ilvl w:val="2"/>
        <w:numId w:val="6"/>
      </w:numPr>
      <w:tabs>
        <w:tab w:val="clear" w:pos="0"/>
        <w:tab w:val="left" w:pos="851"/>
      </w:tabs>
      <w:spacing w:before="180" w:after="120"/>
      <w:ind w:left="851" w:hanging="851"/>
      <w:outlineLvl w:val="2"/>
    </w:pPr>
    <w:rPr>
      <w:rFonts w:cs="Arial"/>
      <w:b/>
      <w:bCs w:val="0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6"/>
      </w:numPr>
      <w:tabs>
        <w:tab w:val="clear" w:pos="0"/>
        <w:tab w:val="left" w:pos="851"/>
      </w:tabs>
      <w:ind w:left="851" w:hanging="851"/>
      <w:outlineLvl w:val="3"/>
    </w:pPr>
  </w:style>
  <w:style w:type="paragraph" w:styleId="Nadpis5">
    <w:name w:val="heading 5"/>
    <w:basedOn w:val="Normln"/>
    <w:next w:val="Normln"/>
    <w:pPr>
      <w:numPr>
        <w:ilvl w:val="4"/>
        <w:numId w:val="6"/>
      </w:numPr>
      <w:spacing w:before="240" w:after="60"/>
      <w:outlineLvl w:val="4"/>
    </w:pPr>
    <w:rPr>
      <w:bCs w:val="0"/>
      <w:szCs w:val="26"/>
    </w:rPr>
  </w:style>
  <w:style w:type="paragraph" w:styleId="Nadpis6">
    <w:name w:val="heading 6"/>
    <w:basedOn w:val="Normln"/>
    <w:next w:val="Normln"/>
    <w:pPr>
      <w:numPr>
        <w:ilvl w:val="5"/>
        <w:numId w:val="6"/>
      </w:numPr>
      <w:spacing w:before="240" w:after="60"/>
      <w:outlineLvl w:val="5"/>
    </w:pPr>
    <w:rPr>
      <w:rFonts w:cs="Arial"/>
      <w:szCs w:val="22"/>
    </w:rPr>
  </w:style>
  <w:style w:type="paragraph" w:styleId="Nadpis7">
    <w:name w:val="heading 7"/>
    <w:basedOn w:val="Normln"/>
    <w:next w:val="Normln"/>
    <w:pPr>
      <w:numPr>
        <w:ilvl w:val="6"/>
        <w:numId w:val="6"/>
      </w:numPr>
      <w:spacing w:before="240" w:after="60"/>
      <w:outlineLvl w:val="6"/>
    </w:pPr>
    <w:rPr>
      <w:rFonts w:cs="Arial"/>
    </w:rPr>
  </w:style>
  <w:style w:type="paragraph" w:styleId="Nadpis8">
    <w:name w:val="heading 8"/>
    <w:basedOn w:val="Normln"/>
    <w:next w:val="Normln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</w:rPr>
  </w:style>
  <w:style w:type="paragraph" w:styleId="Nadpis9">
    <w:name w:val="heading 9"/>
    <w:basedOn w:val="Normln"/>
    <w:next w:val="Normln"/>
    <w:pPr>
      <w:numPr>
        <w:ilvl w:val="8"/>
        <w:numId w:val="6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jmy">
    <w:name w:val="Pojmy"/>
    <w:aliases w:val="def.,zkratky"/>
    <w:basedOn w:val="Normln"/>
    <w:link w:val="PojmyChar"/>
    <w:pPr>
      <w:tabs>
        <w:tab w:val="left" w:pos="2520"/>
        <w:tab w:val="left" w:pos="2700"/>
      </w:tabs>
      <w:ind w:left="2700" w:hanging="2700"/>
    </w:pPr>
  </w:style>
  <w:style w:type="paragraph" w:styleId="Obsah1">
    <w:name w:val="toc 1"/>
    <w:basedOn w:val="Normln"/>
    <w:next w:val="Normln"/>
    <w:uiPriority w:val="39"/>
    <w:pPr>
      <w:spacing w:line="360" w:lineRule="exact"/>
    </w:pPr>
  </w:style>
  <w:style w:type="paragraph" w:customStyle="1" w:styleId="Obsah">
    <w:name w:val="Obsah"/>
    <w:pPr>
      <w:tabs>
        <w:tab w:val="right" w:leader="dot" w:pos="9639"/>
      </w:tabs>
      <w:spacing w:line="360" w:lineRule="exact"/>
    </w:pPr>
    <w:rPr>
      <w:rFonts w:ascii="Arial" w:hAnsi="Arial"/>
      <w:szCs w:val="24"/>
    </w:rPr>
  </w:style>
  <w:style w:type="paragraph" w:styleId="Obsah2">
    <w:name w:val="toc 2"/>
    <w:basedOn w:val="Normln"/>
    <w:next w:val="Normln"/>
    <w:uiPriority w:val="39"/>
    <w:pPr>
      <w:spacing w:line="360" w:lineRule="exact"/>
      <w:ind w:left="200"/>
    </w:pPr>
  </w:style>
  <w:style w:type="paragraph" w:styleId="Textbubliny">
    <w:name w:val="Balloon Text"/>
    <w:basedOn w:val="Normln"/>
    <w:link w:val="TextbublinyChar"/>
    <w:rsid w:val="00C6358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6358A"/>
    <w:rPr>
      <w:rFonts w:ascii="Tahoma" w:hAnsi="Tahoma" w:cs="Tahoma"/>
      <w:bCs/>
      <w:sz w:val="16"/>
      <w:szCs w:val="16"/>
    </w:rPr>
  </w:style>
  <w:style w:type="paragraph" w:styleId="Obsah3">
    <w:name w:val="toc 3"/>
    <w:basedOn w:val="Normln"/>
    <w:next w:val="Normln"/>
    <w:uiPriority w:val="39"/>
    <w:pPr>
      <w:ind w:left="400"/>
    </w:pPr>
  </w:style>
  <w:style w:type="paragraph" w:styleId="Prosttext">
    <w:name w:val="Plain Text"/>
    <w:basedOn w:val="Normln"/>
    <w:rPr>
      <w:rFonts w:ascii="Courier New" w:hAnsi="Courier New" w:cs="Courier New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adpis3-lnek">
    <w:name w:val="Nadpis 3 - článek"/>
    <w:basedOn w:val="Nadpis3"/>
    <w:link w:val="Nadpis3-lnekChar"/>
    <w:rsid w:val="00C6358A"/>
    <w:rPr>
      <w:b w:val="0"/>
    </w:rPr>
  </w:style>
  <w:style w:type="paragraph" w:customStyle="1" w:styleId="Pojmydefiniceazkratky">
    <w:name w:val="Pojmy definice a zkratky"/>
    <w:basedOn w:val="Pojmy"/>
    <w:link w:val="PojmydefiniceazkratkyChar"/>
    <w:qFormat/>
    <w:rsid w:val="00BB6367"/>
    <w:pPr>
      <w:tabs>
        <w:tab w:val="clear" w:pos="2520"/>
        <w:tab w:val="clear" w:pos="2700"/>
        <w:tab w:val="left" w:pos="3119"/>
      </w:tabs>
      <w:ind w:left="3402" w:hanging="3402"/>
    </w:pPr>
  </w:style>
  <w:style w:type="character" w:customStyle="1" w:styleId="Nadpis3Char">
    <w:name w:val="Nadpis 3 Char"/>
    <w:link w:val="Nadpis3"/>
    <w:rsid w:val="00A91FDF"/>
    <w:rPr>
      <w:rFonts w:ascii="Arial" w:hAnsi="Arial" w:cs="Arial"/>
      <w:b/>
      <w:szCs w:val="26"/>
    </w:rPr>
  </w:style>
  <w:style w:type="character" w:customStyle="1" w:styleId="Nadpis3-lnekChar">
    <w:name w:val="Nadpis 3 - článek Char"/>
    <w:link w:val="Nadpis3-lnek"/>
    <w:rsid w:val="00C6358A"/>
    <w:rPr>
      <w:rFonts w:ascii="Arial" w:hAnsi="Arial" w:cs="Arial"/>
      <w:b w:val="0"/>
      <w:szCs w:val="26"/>
    </w:rPr>
  </w:style>
  <w:style w:type="paragraph" w:customStyle="1" w:styleId="Poj">
    <w:name w:val="Poj"/>
    <w:basedOn w:val="Pojmydefiniceazkratky"/>
    <w:link w:val="PojChar"/>
    <w:rsid w:val="00BB6367"/>
  </w:style>
  <w:style w:type="character" w:customStyle="1" w:styleId="PojmyChar">
    <w:name w:val="Pojmy Char"/>
    <w:aliases w:val="def. Char,zkratky Char"/>
    <w:link w:val="Pojmy"/>
    <w:rsid w:val="00BB6367"/>
    <w:rPr>
      <w:rFonts w:ascii="Arial" w:hAnsi="Arial"/>
      <w:bCs/>
      <w:szCs w:val="24"/>
    </w:rPr>
  </w:style>
  <w:style w:type="character" w:customStyle="1" w:styleId="PojmydefiniceazkratkyChar">
    <w:name w:val="Pojmy definice a zkratky Char"/>
    <w:link w:val="Pojmydefiniceazkratky"/>
    <w:rsid w:val="00BB6367"/>
    <w:rPr>
      <w:rFonts w:ascii="Arial" w:hAnsi="Arial"/>
      <w:bCs/>
      <w:szCs w:val="24"/>
    </w:rPr>
  </w:style>
  <w:style w:type="paragraph" w:styleId="Odstavecseseznamem">
    <w:name w:val="List Paragraph"/>
    <w:basedOn w:val="Normln"/>
    <w:uiPriority w:val="34"/>
    <w:rsid w:val="006C2E73"/>
    <w:pPr>
      <w:ind w:left="720"/>
      <w:contextualSpacing/>
    </w:pPr>
  </w:style>
  <w:style w:type="character" w:customStyle="1" w:styleId="PojChar">
    <w:name w:val="Poj Char"/>
    <w:link w:val="Poj"/>
    <w:rsid w:val="00BB6367"/>
    <w:rPr>
      <w:rFonts w:ascii="Arial" w:hAnsi="Arial"/>
      <w:bCs/>
      <w:szCs w:val="24"/>
    </w:rPr>
  </w:style>
  <w:style w:type="paragraph" w:customStyle="1" w:styleId="Nadpis3lnek-">
    <w:name w:val="Nadpis 3 článek-"/>
    <w:basedOn w:val="Nadpis3"/>
    <w:link w:val="Nadpis3lnek-Char"/>
    <w:qFormat/>
    <w:rsid w:val="00D22A8D"/>
    <w:pPr>
      <w:spacing w:before="60" w:after="60"/>
    </w:pPr>
    <w:rPr>
      <w:b w:val="0"/>
    </w:rPr>
  </w:style>
  <w:style w:type="character" w:customStyle="1" w:styleId="Nadpis3lnek-Char">
    <w:name w:val="Nadpis 3 článek- Char"/>
    <w:link w:val="Nadpis3lnek-"/>
    <w:rsid w:val="00D22A8D"/>
    <w:rPr>
      <w:rFonts w:ascii="Arial" w:hAnsi="Arial" w:cs="Arial"/>
      <w:b w:val="0"/>
      <w:szCs w:val="26"/>
    </w:rPr>
  </w:style>
  <w:style w:type="paragraph" w:styleId="Podtitul">
    <w:name w:val="Subtitle"/>
    <w:basedOn w:val="Normln"/>
    <w:next w:val="Normln"/>
    <w:link w:val="PodtitulChar"/>
    <w:rsid w:val="006D0994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PodtitulChar">
    <w:name w:val="Podtitul Char"/>
    <w:link w:val="Podtitul"/>
    <w:rsid w:val="006D0994"/>
    <w:rPr>
      <w:rFonts w:ascii="Cambria" w:eastAsia="Times New Roman" w:hAnsi="Cambria" w:cs="Times New Roman"/>
      <w:bCs/>
      <w:sz w:val="24"/>
      <w:szCs w:val="24"/>
    </w:rPr>
  </w:style>
  <w:style w:type="paragraph" w:customStyle="1" w:styleId="Vetpoloek">
    <w:name w:val="Výčet položek"/>
    <w:basedOn w:val="Nadpis3"/>
    <w:link w:val="VetpoloekChar"/>
    <w:qFormat/>
    <w:rsid w:val="006D0994"/>
    <w:pPr>
      <w:numPr>
        <w:ilvl w:val="0"/>
        <w:numId w:val="8"/>
      </w:numPr>
      <w:tabs>
        <w:tab w:val="clear" w:pos="720"/>
        <w:tab w:val="clear" w:pos="851"/>
      </w:tabs>
      <w:overflowPunct w:val="0"/>
      <w:autoSpaceDE w:val="0"/>
      <w:autoSpaceDN w:val="0"/>
      <w:adjustRightInd w:val="0"/>
      <w:spacing w:before="0" w:after="0"/>
      <w:ind w:left="1276" w:hanging="357"/>
      <w:textAlignment w:val="baseline"/>
    </w:pPr>
    <w:rPr>
      <w:b w:val="0"/>
      <w:szCs w:val="20"/>
    </w:rPr>
  </w:style>
  <w:style w:type="character" w:customStyle="1" w:styleId="VetpoloekChar">
    <w:name w:val="Výčet položek Char"/>
    <w:link w:val="Vetpoloek"/>
    <w:rsid w:val="006D0994"/>
    <w:rPr>
      <w:rFonts w:ascii="Arial" w:hAnsi="Arial" w:cs="Arial"/>
      <w:b w:val="0"/>
      <w:szCs w:val="26"/>
    </w:rPr>
  </w:style>
  <w:style w:type="character" w:styleId="Odkaznakoment">
    <w:name w:val="annotation reference"/>
    <w:basedOn w:val="Standardnpsmoodstavce"/>
    <w:rsid w:val="004F597F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597F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597F"/>
    <w:rPr>
      <w:rFonts w:ascii="Arial" w:hAnsi="Arial"/>
      <w:bCs/>
    </w:rPr>
  </w:style>
  <w:style w:type="paragraph" w:styleId="Pedmtkomente">
    <w:name w:val="annotation subject"/>
    <w:basedOn w:val="Textkomente"/>
    <w:next w:val="Textkomente"/>
    <w:link w:val="PedmtkomenteChar"/>
    <w:rsid w:val="004F597F"/>
    <w:rPr>
      <w:b/>
    </w:rPr>
  </w:style>
  <w:style w:type="character" w:customStyle="1" w:styleId="PedmtkomenteChar">
    <w:name w:val="Předmět komentáře Char"/>
    <w:basedOn w:val="TextkomenteChar"/>
    <w:link w:val="Pedmtkomente"/>
    <w:rsid w:val="004F59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control" Target="activeX/activeX1.xml"/><Relationship Id="rId26" Type="http://schemas.openxmlformats.org/officeDocument/2006/relationships/header" Target="header6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image" Target="media/image4.wmf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2.wmf"/><Relationship Id="rId25" Type="http://schemas.openxmlformats.org/officeDocument/2006/relationships/header" Target="header5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ontrol" Target="activeX/activeX2.xm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5.e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4.xml"/><Relationship Id="rId28" Type="http://schemas.openxmlformats.org/officeDocument/2006/relationships/image" Target="media/image6.emf"/><Relationship Id="rId10" Type="http://schemas.openxmlformats.org/officeDocument/2006/relationships/footnotes" Target="footnotes.xml"/><Relationship Id="rId19" Type="http://schemas.openxmlformats.org/officeDocument/2006/relationships/image" Target="media/image3.wmf"/><Relationship Id="rId31" Type="http://schemas.openxmlformats.org/officeDocument/2006/relationships/footer" Target="footer3.xml"/><Relationship Id="rId30" Type="http://schemas.openxmlformats.org/officeDocument/2006/relationships/header" Target="header7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control" Target="activeX/activeX3.xml"/><Relationship Id="rId27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D92266E46D934AA859FDD6A1F60A66" ma:contentTypeVersion="1" ma:contentTypeDescription="Vytvoří nový dokument" ma:contentTypeScope="" ma:versionID="fc5011659221d788d681ae10c56e63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4A2FCD-D991-4C5F-A043-8C2290660D31}"/>
</file>

<file path=customXml/itemProps2.xml><?xml version="1.0" encoding="utf-8"?>
<ds:datastoreItem xmlns:ds="http://schemas.openxmlformats.org/officeDocument/2006/customXml" ds:itemID="{EC507E33-E6BE-4C0B-9C1E-381542699B68}"/>
</file>

<file path=customXml/itemProps3.xml><?xml version="1.0" encoding="utf-8"?>
<ds:datastoreItem xmlns:ds="http://schemas.openxmlformats.org/officeDocument/2006/customXml" ds:itemID="{BAA46939-89EC-4292-87AB-F3297D53BCF1}"/>
</file>

<file path=customXml/itemProps4.xml><?xml version="1.0" encoding="utf-8"?>
<ds:datastoreItem xmlns:ds="http://schemas.openxmlformats.org/officeDocument/2006/customXml" ds:itemID="{EC507E33-E6BE-4C0B-9C1E-381542699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1259</Words>
  <Characters>8538</Characters>
  <Application>Microsoft Office Word</Application>
  <DocSecurity>4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UNIPETROL STANDARD - silniční jízdní soupravy typu autosilo</vt:lpstr>
    </vt:vector>
  </TitlesOfParts>
  <Company>Admin</Company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UNIPETROL STANDARD</dc:title>
  <dc:creator>Vaněk Peter (UNP-RPA)</dc:creator>
  <cp:lastModifiedBy>Licinberk Pavel (UNP-RPA)</cp:lastModifiedBy>
  <cp:revision>2</cp:revision>
  <cp:lastPrinted>2009-12-31T08:28:00Z</cp:lastPrinted>
  <dcterms:created xsi:type="dcterms:W3CDTF">2019-05-31T13:10:00Z</dcterms:created>
  <dcterms:modified xsi:type="dcterms:W3CDTF">2019-05-31T13:10:00Z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Category">
    <vt:lpwstr>2767;#Směrnice (5-7)|90f5bd91-3e05-4768-a5cf-1622527124c6;#2734;#Obchod, služby|8bfc67d7-dd81-4c72-bece-c67f404deac7</vt:lpwstr>
  </property>
  <property fmtid="{D5CDD505-2E9C-101B-9397-08002B2CF9AE}" pid="3" name="ContentTypeId">
    <vt:lpwstr>0x01010031D92266E46D934AA859FDD6A1F60A66</vt:lpwstr>
  </property>
</Properties>
</file>